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F258" w14:textId="77777777" w:rsidR="00094658" w:rsidRPr="00B92ED0" w:rsidRDefault="00094658" w:rsidP="00846BFE">
      <w:pPr>
        <w:pStyle w:val="00TitleC"/>
        <w:rPr>
          <w:rFonts w:cs="Times New Roman"/>
          <w:sz w:val="22"/>
          <w:szCs w:val="22"/>
        </w:rPr>
      </w:pPr>
      <w:r w:rsidRPr="00B92ED0">
        <w:rPr>
          <w:rFonts w:cs="Times New Roman"/>
          <w:sz w:val="22"/>
          <w:szCs w:val="22"/>
        </w:rPr>
        <w:t>PROFESSIONAL SERVICES AGREEMENT</w:t>
      </w:r>
    </w:p>
    <w:p w14:paraId="5B66D396" w14:textId="3FE5E991" w:rsidR="00094658" w:rsidRPr="00B92ED0" w:rsidRDefault="00094658" w:rsidP="001A57DD">
      <w:pPr>
        <w:rPr>
          <w:rFonts w:cs="Times New Roman"/>
          <w:color w:val="000000"/>
          <w:sz w:val="22"/>
          <w:szCs w:val="22"/>
        </w:rPr>
      </w:pPr>
      <w:r w:rsidRPr="00B92ED0">
        <w:rPr>
          <w:rFonts w:cs="Times New Roman"/>
          <w:sz w:val="22"/>
          <w:szCs w:val="22"/>
        </w:rPr>
        <w:t>Thi</w:t>
      </w:r>
      <w:r w:rsidR="00A90E65" w:rsidRPr="00B92ED0">
        <w:rPr>
          <w:rFonts w:cs="Times New Roman"/>
          <w:sz w:val="22"/>
          <w:szCs w:val="22"/>
        </w:rPr>
        <w:t>s</w:t>
      </w:r>
      <w:r w:rsidRPr="00B92ED0">
        <w:rPr>
          <w:rFonts w:cs="Times New Roman"/>
          <w:sz w:val="22"/>
          <w:szCs w:val="22"/>
        </w:rPr>
        <w:t xml:space="preserve"> PROFESSIONAL SERVICES AGREEMENT (this “</w:t>
      </w:r>
      <w:r w:rsidRPr="00B92ED0">
        <w:rPr>
          <w:rFonts w:cs="Times New Roman"/>
          <w:sz w:val="22"/>
          <w:szCs w:val="22"/>
          <w:u w:val="single"/>
        </w:rPr>
        <w:t>Agreement</w:t>
      </w:r>
      <w:r w:rsidRPr="00B92ED0">
        <w:rPr>
          <w:rFonts w:cs="Times New Roman"/>
          <w:sz w:val="22"/>
          <w:szCs w:val="22"/>
        </w:rPr>
        <w:t xml:space="preserve">”) is </w:t>
      </w:r>
      <w:r w:rsidR="00BE57D1" w:rsidRPr="00B92ED0">
        <w:rPr>
          <w:rFonts w:cs="Times New Roman"/>
          <w:sz w:val="22"/>
          <w:szCs w:val="22"/>
        </w:rPr>
        <w:t>made</w:t>
      </w:r>
      <w:r w:rsidRPr="00B92ED0">
        <w:rPr>
          <w:rFonts w:cs="Times New Roman"/>
          <w:sz w:val="22"/>
          <w:szCs w:val="22"/>
        </w:rPr>
        <w:t xml:space="preserve"> </w:t>
      </w:r>
      <w:r w:rsidR="00CF0152" w:rsidRPr="00B92ED0">
        <w:rPr>
          <w:rFonts w:cs="Times New Roman"/>
          <w:sz w:val="22"/>
          <w:szCs w:val="22"/>
        </w:rPr>
        <w:t xml:space="preserve">as </w:t>
      </w:r>
      <w:r w:rsidR="005C2840">
        <w:rPr>
          <w:rFonts w:cs="Times New Roman"/>
          <w:sz w:val="22"/>
          <w:szCs w:val="22"/>
        </w:rPr>
        <w:t>XXXXXX</w:t>
      </w:r>
      <w:r w:rsidR="00B34470" w:rsidRPr="00B92ED0">
        <w:rPr>
          <w:rFonts w:cs="Times New Roman"/>
          <w:sz w:val="22"/>
          <w:szCs w:val="22"/>
        </w:rPr>
        <w:t xml:space="preserve"> </w:t>
      </w:r>
      <w:r w:rsidRPr="00B92ED0">
        <w:rPr>
          <w:rFonts w:cs="Times New Roman"/>
          <w:sz w:val="22"/>
          <w:szCs w:val="22"/>
        </w:rPr>
        <w:t>the “</w:t>
      </w:r>
      <w:r w:rsidRPr="00B92ED0">
        <w:rPr>
          <w:rFonts w:cs="Times New Roman"/>
          <w:sz w:val="22"/>
          <w:szCs w:val="22"/>
          <w:u w:val="single"/>
        </w:rPr>
        <w:t>Effective Date</w:t>
      </w:r>
      <w:r w:rsidRPr="00B92ED0">
        <w:rPr>
          <w:rFonts w:cs="Times New Roman"/>
          <w:sz w:val="22"/>
          <w:szCs w:val="22"/>
        </w:rPr>
        <w:t xml:space="preserve">”) by and between </w:t>
      </w:r>
      <w:r w:rsidRPr="00B92ED0">
        <w:rPr>
          <w:rFonts w:cs="Times New Roman"/>
          <w:color w:val="000000"/>
          <w:sz w:val="22"/>
          <w:szCs w:val="22"/>
        </w:rPr>
        <w:t>the Pennsylvania Horticultural Society (“</w:t>
      </w:r>
      <w:r w:rsidRPr="00B92ED0">
        <w:rPr>
          <w:rFonts w:cs="Times New Roman"/>
          <w:color w:val="000000"/>
          <w:sz w:val="22"/>
          <w:szCs w:val="22"/>
          <w:u w:val="single"/>
        </w:rPr>
        <w:t>PHS</w:t>
      </w:r>
      <w:r w:rsidRPr="00B92ED0">
        <w:rPr>
          <w:rFonts w:cs="Times New Roman"/>
          <w:color w:val="000000"/>
          <w:sz w:val="22"/>
          <w:szCs w:val="22"/>
        </w:rPr>
        <w:t>”), a Pennsylvania non-profit corporation with its principal place of business at 100 N. 20th Street, 5th Floor, Philadelphia, PA 19103-1495, and</w:t>
      </w:r>
      <w:r w:rsidR="00F208DA" w:rsidRPr="00B92ED0">
        <w:rPr>
          <w:rFonts w:cs="Times New Roman"/>
          <w:color w:val="000000"/>
          <w:sz w:val="22"/>
          <w:szCs w:val="22"/>
        </w:rPr>
        <w:t xml:space="preserve"> </w:t>
      </w:r>
      <w:r w:rsidR="005C2840">
        <w:rPr>
          <w:rFonts w:cs="Times New Roman"/>
          <w:sz w:val="22"/>
          <w:szCs w:val="22"/>
        </w:rPr>
        <w:t>XXXXXXXXX</w:t>
      </w:r>
      <w:r w:rsidR="003409BE" w:rsidRPr="00B92ED0">
        <w:rPr>
          <w:rFonts w:cs="Times New Roman"/>
          <w:sz w:val="22"/>
          <w:szCs w:val="22"/>
        </w:rPr>
        <w:t xml:space="preserve"> </w:t>
      </w:r>
      <w:r w:rsidR="001A57DD" w:rsidRPr="00B92ED0">
        <w:rPr>
          <w:rFonts w:cs="Times New Roman"/>
          <w:sz w:val="22"/>
          <w:szCs w:val="22"/>
        </w:rPr>
        <w:t>(</w:t>
      </w:r>
      <w:r w:rsidR="00B77348" w:rsidRPr="00B92ED0">
        <w:rPr>
          <w:rFonts w:cs="Times New Roman"/>
          <w:color w:val="000000"/>
          <w:sz w:val="22"/>
          <w:szCs w:val="22"/>
        </w:rPr>
        <w:t xml:space="preserve">the </w:t>
      </w:r>
      <w:r w:rsidR="008B6E9C" w:rsidRPr="00B92ED0">
        <w:rPr>
          <w:rFonts w:cs="Times New Roman"/>
          <w:color w:val="000000"/>
          <w:sz w:val="22"/>
          <w:szCs w:val="22"/>
        </w:rPr>
        <w:t>“</w:t>
      </w:r>
      <w:r w:rsidR="00BE57D1" w:rsidRPr="00B92ED0">
        <w:rPr>
          <w:rFonts w:cs="Times New Roman"/>
          <w:color w:val="000000"/>
          <w:sz w:val="22"/>
          <w:szCs w:val="22"/>
          <w:u w:val="single"/>
        </w:rPr>
        <w:t>Service Provider</w:t>
      </w:r>
      <w:r w:rsidR="008B6E9C" w:rsidRPr="00B92ED0">
        <w:rPr>
          <w:rFonts w:cs="Times New Roman"/>
          <w:color w:val="000000"/>
          <w:sz w:val="22"/>
          <w:szCs w:val="22"/>
        </w:rPr>
        <w:t>”)</w:t>
      </w:r>
      <w:r w:rsidR="004E3BF7" w:rsidRPr="00B92ED0">
        <w:rPr>
          <w:rFonts w:cs="Times New Roman"/>
          <w:color w:val="000000"/>
          <w:sz w:val="22"/>
          <w:szCs w:val="22"/>
        </w:rPr>
        <w:t xml:space="preserve">.  </w:t>
      </w:r>
      <w:r w:rsidR="00690D73" w:rsidRPr="00B92ED0">
        <w:rPr>
          <w:rFonts w:cs="Times New Roman"/>
          <w:color w:val="000000"/>
          <w:sz w:val="22"/>
          <w:szCs w:val="22"/>
        </w:rPr>
        <w:t>PHS</w:t>
      </w:r>
      <w:r w:rsidR="00275735" w:rsidRPr="00B92ED0">
        <w:rPr>
          <w:rFonts w:cs="Times New Roman"/>
          <w:color w:val="000000"/>
          <w:sz w:val="22"/>
          <w:szCs w:val="22"/>
        </w:rPr>
        <w:t xml:space="preserve"> and </w:t>
      </w:r>
      <w:r w:rsidR="00BE57D1" w:rsidRPr="00B92ED0">
        <w:rPr>
          <w:rFonts w:cs="Times New Roman"/>
          <w:color w:val="000000"/>
          <w:sz w:val="22"/>
          <w:szCs w:val="22"/>
        </w:rPr>
        <w:t>Service Provider</w:t>
      </w:r>
      <w:r w:rsidR="000E69A5" w:rsidRPr="00B92ED0">
        <w:rPr>
          <w:rFonts w:cs="Times New Roman"/>
          <w:color w:val="000000"/>
          <w:sz w:val="22"/>
          <w:szCs w:val="22"/>
        </w:rPr>
        <w:t xml:space="preserve"> </w:t>
      </w:r>
      <w:r w:rsidRPr="00B92ED0">
        <w:rPr>
          <w:rFonts w:cs="Times New Roman"/>
          <w:color w:val="000000"/>
          <w:sz w:val="22"/>
          <w:szCs w:val="22"/>
        </w:rPr>
        <w:t xml:space="preserve">are each sometimes referred to in this Agreement </w:t>
      </w:r>
      <w:r w:rsidR="00EC7D81" w:rsidRPr="00B92ED0">
        <w:rPr>
          <w:rFonts w:cs="Times New Roman"/>
          <w:color w:val="000000"/>
          <w:sz w:val="22"/>
          <w:szCs w:val="22"/>
        </w:rPr>
        <w:t>as a “Party” and collectively</w:t>
      </w:r>
      <w:r w:rsidRPr="00B92ED0">
        <w:rPr>
          <w:rFonts w:cs="Times New Roman"/>
          <w:color w:val="000000"/>
          <w:sz w:val="22"/>
          <w:szCs w:val="22"/>
        </w:rPr>
        <w:t xml:space="preserve"> as the “Parties.”</w:t>
      </w:r>
    </w:p>
    <w:p w14:paraId="12D0157C" w14:textId="77777777" w:rsidR="00094658" w:rsidRPr="00B92ED0" w:rsidRDefault="00094658" w:rsidP="00846BFE">
      <w:pPr>
        <w:pStyle w:val="00TitleC"/>
        <w:rPr>
          <w:rFonts w:cs="Times New Roman"/>
          <w:sz w:val="22"/>
          <w:szCs w:val="22"/>
          <w:u w:val="single"/>
        </w:rPr>
      </w:pPr>
      <w:r w:rsidRPr="00B92ED0">
        <w:rPr>
          <w:rFonts w:cs="Times New Roman"/>
          <w:sz w:val="22"/>
          <w:szCs w:val="22"/>
          <w:u w:val="single"/>
        </w:rPr>
        <w:t>RECITALS</w:t>
      </w:r>
    </w:p>
    <w:p w14:paraId="53D4F06A" w14:textId="77777777" w:rsidR="000C026E" w:rsidRPr="00B92ED0" w:rsidRDefault="000C026E" w:rsidP="00846BFE">
      <w:pPr>
        <w:pStyle w:val="00BodyText5"/>
        <w:rPr>
          <w:rFonts w:cs="Times New Roman"/>
          <w:color w:val="000000"/>
          <w:sz w:val="22"/>
          <w:szCs w:val="22"/>
        </w:rPr>
      </w:pPr>
      <w:r w:rsidRPr="00B92ED0">
        <w:rPr>
          <w:rFonts w:cs="Times New Roman"/>
          <w:b/>
          <w:color w:val="000000"/>
          <w:sz w:val="22"/>
          <w:szCs w:val="22"/>
        </w:rPr>
        <w:t>WHEREAS</w:t>
      </w:r>
      <w:r w:rsidRPr="00B92ED0">
        <w:rPr>
          <w:rFonts w:cs="Times New Roman"/>
          <w:color w:val="000000"/>
          <w:sz w:val="22"/>
          <w:szCs w:val="22"/>
        </w:rPr>
        <w:t xml:space="preserve">, PHS desires to engage </w:t>
      </w:r>
      <w:r w:rsidR="00B77348" w:rsidRPr="00B92ED0">
        <w:rPr>
          <w:rFonts w:cs="Times New Roman"/>
          <w:color w:val="000000"/>
          <w:sz w:val="22"/>
          <w:szCs w:val="22"/>
        </w:rPr>
        <w:t xml:space="preserve">the </w:t>
      </w:r>
      <w:r w:rsidR="007E41EC" w:rsidRPr="00B92ED0">
        <w:rPr>
          <w:rFonts w:cs="Times New Roman"/>
          <w:color w:val="000000"/>
          <w:sz w:val="22"/>
          <w:szCs w:val="22"/>
        </w:rPr>
        <w:t>Service Provider</w:t>
      </w:r>
      <w:r w:rsidR="00C8449D" w:rsidRPr="00B92ED0">
        <w:rPr>
          <w:rFonts w:cs="Times New Roman"/>
          <w:color w:val="000000"/>
          <w:sz w:val="22"/>
          <w:szCs w:val="22"/>
        </w:rPr>
        <w:t xml:space="preserve"> </w:t>
      </w:r>
      <w:r w:rsidR="00EF77EB" w:rsidRPr="00B92ED0">
        <w:rPr>
          <w:rFonts w:cs="Times New Roman"/>
          <w:color w:val="000000"/>
          <w:sz w:val="22"/>
          <w:szCs w:val="22"/>
        </w:rPr>
        <w:t xml:space="preserve">to </w:t>
      </w:r>
      <w:r w:rsidR="005F7ACA" w:rsidRPr="00B92ED0">
        <w:rPr>
          <w:rFonts w:cs="Times New Roman"/>
          <w:color w:val="000000"/>
          <w:sz w:val="22"/>
          <w:szCs w:val="22"/>
        </w:rPr>
        <w:t xml:space="preserve">provide </w:t>
      </w:r>
      <w:r w:rsidR="001008B4" w:rsidRPr="00B92ED0">
        <w:rPr>
          <w:rFonts w:cs="Times New Roman"/>
          <w:color w:val="000000"/>
          <w:sz w:val="22"/>
          <w:szCs w:val="22"/>
        </w:rPr>
        <w:t xml:space="preserve">the </w:t>
      </w:r>
      <w:r w:rsidR="00C8449D" w:rsidRPr="00B92ED0">
        <w:rPr>
          <w:rFonts w:cs="Times New Roman"/>
          <w:color w:val="000000"/>
          <w:sz w:val="22"/>
          <w:szCs w:val="22"/>
        </w:rPr>
        <w:t>s</w:t>
      </w:r>
      <w:r w:rsidR="008B6E9C" w:rsidRPr="00B92ED0">
        <w:rPr>
          <w:rFonts w:cs="Times New Roman"/>
          <w:color w:val="000000"/>
          <w:sz w:val="22"/>
          <w:szCs w:val="22"/>
        </w:rPr>
        <w:t xml:space="preserve">ervices </w:t>
      </w:r>
      <w:r w:rsidR="00C8449D" w:rsidRPr="00B92ED0">
        <w:rPr>
          <w:rFonts w:cs="Times New Roman"/>
          <w:color w:val="000000"/>
          <w:sz w:val="22"/>
          <w:szCs w:val="22"/>
        </w:rPr>
        <w:t xml:space="preserve">described in the scope of work </w:t>
      </w:r>
      <w:r w:rsidR="0001342A" w:rsidRPr="00B92ED0">
        <w:rPr>
          <w:rFonts w:cs="Times New Roman"/>
          <w:sz w:val="22"/>
          <w:szCs w:val="22"/>
        </w:rPr>
        <w:t>(the “</w:t>
      </w:r>
      <w:r w:rsidR="0001342A" w:rsidRPr="00B92ED0">
        <w:rPr>
          <w:rFonts w:cs="Times New Roman"/>
          <w:sz w:val="22"/>
          <w:szCs w:val="22"/>
          <w:u w:val="single"/>
        </w:rPr>
        <w:t>SOW</w:t>
      </w:r>
      <w:r w:rsidR="0001342A" w:rsidRPr="00B92ED0">
        <w:rPr>
          <w:rFonts w:cs="Times New Roman"/>
          <w:sz w:val="22"/>
          <w:szCs w:val="22"/>
        </w:rPr>
        <w:t xml:space="preserve">”) attached as </w:t>
      </w:r>
      <w:r w:rsidR="0001342A" w:rsidRPr="00B92ED0">
        <w:rPr>
          <w:rFonts w:cs="Times New Roman"/>
          <w:sz w:val="22"/>
          <w:szCs w:val="22"/>
          <w:u w:val="single"/>
        </w:rPr>
        <w:t>Exhibit A</w:t>
      </w:r>
      <w:r w:rsidR="0001342A" w:rsidRPr="00B92ED0">
        <w:rPr>
          <w:rFonts w:cs="Times New Roman"/>
          <w:sz w:val="22"/>
          <w:szCs w:val="22"/>
        </w:rPr>
        <w:t xml:space="preserve"> to this Agreement (the “</w:t>
      </w:r>
      <w:r w:rsidR="0001342A" w:rsidRPr="00B92ED0">
        <w:rPr>
          <w:rFonts w:cs="Times New Roman"/>
          <w:sz w:val="22"/>
          <w:szCs w:val="22"/>
          <w:u w:val="single"/>
        </w:rPr>
        <w:t>Services</w:t>
      </w:r>
      <w:r w:rsidR="0001342A" w:rsidRPr="00B92ED0">
        <w:rPr>
          <w:rFonts w:cs="Times New Roman"/>
          <w:sz w:val="22"/>
          <w:szCs w:val="22"/>
        </w:rPr>
        <w:t>”)</w:t>
      </w:r>
      <w:r w:rsidR="00C8449D" w:rsidRPr="00B92ED0">
        <w:rPr>
          <w:rFonts w:cs="Times New Roman"/>
          <w:color w:val="000000"/>
          <w:sz w:val="22"/>
          <w:szCs w:val="22"/>
        </w:rPr>
        <w:t>; and</w:t>
      </w:r>
    </w:p>
    <w:p w14:paraId="2B17FF75" w14:textId="77777777" w:rsidR="00094658" w:rsidRPr="00B92ED0" w:rsidRDefault="00C8449D" w:rsidP="00846BFE">
      <w:pPr>
        <w:pStyle w:val="00BodyText5"/>
        <w:rPr>
          <w:rFonts w:cs="Times New Roman"/>
          <w:color w:val="000000"/>
          <w:sz w:val="22"/>
          <w:szCs w:val="22"/>
        </w:rPr>
      </w:pPr>
      <w:r w:rsidRPr="00B92ED0">
        <w:rPr>
          <w:rFonts w:cs="Times New Roman"/>
          <w:b/>
          <w:color w:val="000000"/>
          <w:sz w:val="22"/>
          <w:szCs w:val="22"/>
        </w:rPr>
        <w:t>WHEREAS</w:t>
      </w:r>
      <w:r w:rsidRPr="00B92ED0">
        <w:rPr>
          <w:rFonts w:cs="Times New Roman"/>
          <w:color w:val="000000"/>
          <w:sz w:val="22"/>
          <w:szCs w:val="22"/>
        </w:rPr>
        <w:t xml:space="preserve">, the Service Provider desires to provide </w:t>
      </w:r>
      <w:r w:rsidR="0001342A" w:rsidRPr="00B92ED0">
        <w:rPr>
          <w:rFonts w:cs="Times New Roman"/>
          <w:color w:val="000000"/>
          <w:sz w:val="22"/>
          <w:szCs w:val="22"/>
        </w:rPr>
        <w:t>the Services</w:t>
      </w:r>
      <w:r w:rsidRPr="00B92ED0">
        <w:rPr>
          <w:rFonts w:cs="Times New Roman"/>
          <w:color w:val="000000"/>
          <w:sz w:val="22"/>
          <w:szCs w:val="22"/>
        </w:rPr>
        <w:t xml:space="preserve"> to PHS, pursuant to the terms of this Agreement and the </w:t>
      </w:r>
      <w:r w:rsidR="0001342A" w:rsidRPr="00B92ED0">
        <w:rPr>
          <w:rFonts w:cs="Times New Roman"/>
          <w:color w:val="000000"/>
          <w:sz w:val="22"/>
          <w:szCs w:val="22"/>
        </w:rPr>
        <w:t>SOW</w:t>
      </w:r>
      <w:r w:rsidRPr="00B92ED0">
        <w:rPr>
          <w:rFonts w:cs="Times New Roman"/>
          <w:color w:val="000000"/>
          <w:sz w:val="22"/>
          <w:szCs w:val="22"/>
        </w:rPr>
        <w:t xml:space="preserve">. </w:t>
      </w:r>
    </w:p>
    <w:p w14:paraId="52AFE306" w14:textId="77777777" w:rsidR="00094658" w:rsidRPr="00B92ED0" w:rsidRDefault="00094658" w:rsidP="00846BFE">
      <w:pPr>
        <w:pStyle w:val="00BodyText5"/>
        <w:rPr>
          <w:rFonts w:cs="Times New Roman"/>
          <w:sz w:val="22"/>
          <w:szCs w:val="22"/>
        </w:rPr>
      </w:pPr>
      <w:r w:rsidRPr="00B92ED0">
        <w:rPr>
          <w:rFonts w:cs="Times New Roman"/>
          <w:b/>
          <w:sz w:val="22"/>
          <w:szCs w:val="22"/>
        </w:rPr>
        <w:t>NOW THEREFORE</w:t>
      </w:r>
      <w:r w:rsidRPr="00B92ED0">
        <w:rPr>
          <w:rFonts w:cs="Times New Roman"/>
          <w:sz w:val="22"/>
          <w:szCs w:val="22"/>
        </w:rPr>
        <w:t xml:space="preserve">, </w:t>
      </w:r>
      <w:r w:rsidRPr="00B92ED0">
        <w:rPr>
          <w:rFonts w:cs="Times New Roman"/>
          <w:color w:val="000000"/>
          <w:sz w:val="22"/>
          <w:szCs w:val="22"/>
        </w:rPr>
        <w:t>intending</w:t>
      </w:r>
      <w:r w:rsidRPr="00B92ED0">
        <w:rPr>
          <w:rFonts w:cs="Times New Roman"/>
          <w:sz w:val="22"/>
          <w:szCs w:val="22"/>
        </w:rPr>
        <w:t xml:space="preserve"> to be legally bound, the Parties do hereby agree to the terms of this Agreement as set forth below.</w:t>
      </w:r>
    </w:p>
    <w:p w14:paraId="40A54DDF" w14:textId="77777777" w:rsidR="00094658" w:rsidRPr="00B92ED0" w:rsidRDefault="00C341F6" w:rsidP="00B92ED0">
      <w:pPr>
        <w:pStyle w:val="Heading1"/>
        <w:ind w:hanging="990"/>
        <w:rPr>
          <w:sz w:val="22"/>
          <w:szCs w:val="22"/>
        </w:rPr>
      </w:pPr>
      <w:r w:rsidRPr="00B92ED0">
        <w:rPr>
          <w:sz w:val="22"/>
          <w:szCs w:val="22"/>
        </w:rPr>
        <w:br/>
      </w:r>
      <w:r w:rsidR="00094658" w:rsidRPr="00B92ED0">
        <w:rPr>
          <w:sz w:val="22"/>
          <w:szCs w:val="22"/>
        </w:rPr>
        <w:t>SCOPE OF SERVICES</w:t>
      </w:r>
      <w:r w:rsidR="00D358A2" w:rsidRPr="00B92ED0">
        <w:rPr>
          <w:sz w:val="22"/>
          <w:szCs w:val="22"/>
        </w:rPr>
        <w:t>; compensation</w:t>
      </w:r>
    </w:p>
    <w:p w14:paraId="20A9450C" w14:textId="77777777" w:rsidR="00C341F6" w:rsidRPr="00B92ED0" w:rsidRDefault="00094658" w:rsidP="00A47920">
      <w:pPr>
        <w:pStyle w:val="Heading2"/>
        <w:tabs>
          <w:tab w:val="clear" w:pos="1440"/>
          <w:tab w:val="num" w:pos="810"/>
        </w:tabs>
        <w:ind w:firstLine="360"/>
        <w:rPr>
          <w:vanish/>
          <w:color w:val="FF0000"/>
          <w:sz w:val="22"/>
          <w:szCs w:val="22"/>
          <w:specVanish/>
        </w:rPr>
      </w:pPr>
      <w:r w:rsidRPr="00B92ED0">
        <w:rPr>
          <w:sz w:val="22"/>
          <w:szCs w:val="22"/>
        </w:rPr>
        <w:t>Professional Services</w:t>
      </w:r>
    </w:p>
    <w:p w14:paraId="18CA9974" w14:textId="77777777" w:rsidR="003C2413" w:rsidRPr="00B92ED0" w:rsidRDefault="00484E78" w:rsidP="00C341F6">
      <w:pPr>
        <w:pStyle w:val="HeadingBody2"/>
        <w:rPr>
          <w:sz w:val="22"/>
          <w:szCs w:val="22"/>
        </w:rPr>
      </w:pPr>
      <w:r w:rsidRPr="00B92ED0">
        <w:rPr>
          <w:sz w:val="22"/>
          <w:szCs w:val="22"/>
        </w:rPr>
        <w:t>.</w:t>
      </w:r>
    </w:p>
    <w:p w14:paraId="7D3F4A28" w14:textId="649B8190" w:rsidR="00944D9A" w:rsidRPr="00B92ED0" w:rsidRDefault="00785693" w:rsidP="00E771DB">
      <w:pPr>
        <w:pStyle w:val="Heading3"/>
        <w:tabs>
          <w:tab w:val="left" w:pos="1260"/>
        </w:tabs>
        <w:spacing w:before="1"/>
        <w:ind w:firstLine="810"/>
        <w:rPr>
          <w:sz w:val="22"/>
          <w:szCs w:val="22"/>
        </w:rPr>
      </w:pPr>
      <w:r w:rsidRPr="00B92ED0">
        <w:rPr>
          <w:sz w:val="22"/>
          <w:szCs w:val="22"/>
          <w:u w:val="single"/>
        </w:rPr>
        <w:t>Services</w:t>
      </w:r>
      <w:r w:rsidRPr="00B92ED0">
        <w:rPr>
          <w:sz w:val="22"/>
          <w:szCs w:val="22"/>
        </w:rPr>
        <w:t xml:space="preserve">. </w:t>
      </w:r>
      <w:r w:rsidR="00431E32" w:rsidRPr="00B92ED0">
        <w:rPr>
          <w:sz w:val="22"/>
          <w:szCs w:val="22"/>
        </w:rPr>
        <w:t>The Service Provider</w:t>
      </w:r>
      <w:r w:rsidR="00C533F2" w:rsidRPr="00B92ED0">
        <w:rPr>
          <w:sz w:val="22"/>
          <w:szCs w:val="22"/>
        </w:rPr>
        <w:t xml:space="preserve"> </w:t>
      </w:r>
      <w:r w:rsidR="0083681C" w:rsidRPr="00B92ED0">
        <w:rPr>
          <w:sz w:val="22"/>
          <w:szCs w:val="22"/>
        </w:rPr>
        <w:t>shall provide</w:t>
      </w:r>
      <w:r w:rsidR="002F161C" w:rsidRPr="00B92ED0">
        <w:rPr>
          <w:sz w:val="22"/>
          <w:szCs w:val="22"/>
        </w:rPr>
        <w:t xml:space="preserve"> </w:t>
      </w:r>
      <w:r w:rsidR="0001342A" w:rsidRPr="00B92ED0">
        <w:rPr>
          <w:sz w:val="22"/>
          <w:szCs w:val="22"/>
        </w:rPr>
        <w:t>the Services</w:t>
      </w:r>
      <w:r w:rsidR="0083681C" w:rsidRPr="00B92ED0">
        <w:rPr>
          <w:sz w:val="22"/>
          <w:szCs w:val="22"/>
        </w:rPr>
        <w:t xml:space="preserve"> </w:t>
      </w:r>
      <w:r w:rsidR="008F11DE" w:rsidRPr="00B92ED0">
        <w:rPr>
          <w:sz w:val="22"/>
          <w:szCs w:val="22"/>
        </w:rPr>
        <w:t xml:space="preserve">to PHS </w:t>
      </w:r>
      <w:r w:rsidR="002F161C" w:rsidRPr="00B92ED0">
        <w:rPr>
          <w:sz w:val="22"/>
          <w:szCs w:val="22"/>
        </w:rPr>
        <w:t xml:space="preserve">as </w:t>
      </w:r>
      <w:r w:rsidR="000138E4" w:rsidRPr="00B92ED0">
        <w:rPr>
          <w:sz w:val="22"/>
          <w:szCs w:val="22"/>
        </w:rPr>
        <w:t xml:space="preserve">set </w:t>
      </w:r>
      <w:r w:rsidR="002F161C" w:rsidRPr="00B92ED0">
        <w:rPr>
          <w:sz w:val="22"/>
          <w:szCs w:val="22"/>
        </w:rPr>
        <w:t xml:space="preserve">forth in the </w:t>
      </w:r>
      <w:r w:rsidR="0001342A" w:rsidRPr="00B92ED0">
        <w:rPr>
          <w:sz w:val="22"/>
          <w:szCs w:val="22"/>
        </w:rPr>
        <w:t xml:space="preserve">SOW attached as </w:t>
      </w:r>
      <w:r w:rsidR="0001342A" w:rsidRPr="00B92ED0">
        <w:rPr>
          <w:sz w:val="22"/>
          <w:szCs w:val="22"/>
          <w:u w:val="single"/>
        </w:rPr>
        <w:t>Exhibit A</w:t>
      </w:r>
      <w:r w:rsidR="0001342A" w:rsidRPr="00B92ED0">
        <w:rPr>
          <w:sz w:val="22"/>
          <w:szCs w:val="22"/>
        </w:rPr>
        <w:t xml:space="preserve"> to this Agreement</w:t>
      </w:r>
      <w:r w:rsidR="00D5152F" w:rsidRPr="00B92ED0">
        <w:rPr>
          <w:sz w:val="22"/>
          <w:szCs w:val="22"/>
        </w:rPr>
        <w:t>.</w:t>
      </w:r>
      <w:r w:rsidR="0058205B" w:rsidRPr="00B92ED0">
        <w:rPr>
          <w:sz w:val="22"/>
          <w:szCs w:val="22"/>
        </w:rPr>
        <w:t xml:space="preserve"> </w:t>
      </w:r>
      <w:r w:rsidR="003C2413" w:rsidRPr="00B92ED0">
        <w:rPr>
          <w:sz w:val="22"/>
          <w:szCs w:val="22"/>
        </w:rPr>
        <w:t xml:space="preserve">The Services may be supplemented or amended from time to time during the term of this Agreement by the creation and execution of a supplemental SOW to specify the additional services </w:t>
      </w:r>
      <w:r w:rsidR="00B92ED0" w:rsidRPr="00B92ED0">
        <w:rPr>
          <w:sz w:val="22"/>
          <w:szCs w:val="22"/>
        </w:rPr>
        <w:t>requ</w:t>
      </w:r>
      <w:r w:rsidR="00B92ED0">
        <w:rPr>
          <w:sz w:val="22"/>
          <w:szCs w:val="22"/>
        </w:rPr>
        <w:t>i</w:t>
      </w:r>
      <w:r w:rsidR="00B92ED0" w:rsidRPr="00B92ED0">
        <w:rPr>
          <w:sz w:val="22"/>
          <w:szCs w:val="22"/>
        </w:rPr>
        <w:t>red</w:t>
      </w:r>
      <w:r w:rsidR="003C2413" w:rsidRPr="00B92ED0">
        <w:rPr>
          <w:sz w:val="22"/>
          <w:szCs w:val="22"/>
        </w:rPr>
        <w:t>.</w:t>
      </w:r>
    </w:p>
    <w:p w14:paraId="000CD7E5" w14:textId="46E6B170" w:rsidR="00944D9A" w:rsidRPr="00B92ED0" w:rsidRDefault="00944D9A" w:rsidP="005E7A57">
      <w:pPr>
        <w:pStyle w:val="ListParagraph"/>
        <w:widowControl w:val="0"/>
        <w:numPr>
          <w:ilvl w:val="2"/>
          <w:numId w:val="39"/>
        </w:numPr>
        <w:tabs>
          <w:tab w:val="left" w:pos="1899"/>
          <w:tab w:val="left" w:pos="1901"/>
        </w:tabs>
        <w:autoSpaceDE w:val="0"/>
        <w:autoSpaceDN w:val="0"/>
        <w:spacing w:after="0" w:line="240" w:lineRule="auto"/>
        <w:ind w:right="678"/>
        <w:rPr>
          <w:rFonts w:ascii="Times New Roman" w:hAnsi="Times New Roman" w:cs="Times New Roman"/>
        </w:rPr>
      </w:pPr>
      <w:r w:rsidRPr="00B92ED0">
        <w:rPr>
          <w:rFonts w:ascii="Times New Roman" w:hAnsi="Times New Roman" w:cs="Times New Roman"/>
          <w:b/>
          <w:u w:val="single"/>
        </w:rPr>
        <w:t>Schedule</w:t>
      </w:r>
      <w:r w:rsidRPr="00B92ED0">
        <w:rPr>
          <w:rFonts w:ascii="Times New Roman" w:hAnsi="Times New Roman" w:cs="Times New Roman"/>
          <w:b/>
        </w:rPr>
        <w:t>.</w:t>
      </w:r>
      <w:r w:rsidRPr="00B92ED0">
        <w:rPr>
          <w:rFonts w:ascii="Times New Roman" w:hAnsi="Times New Roman" w:cs="Times New Roman"/>
          <w:b/>
          <w:spacing w:val="1"/>
        </w:rPr>
        <w:t xml:space="preserve"> </w:t>
      </w:r>
      <w:r w:rsidR="00B92ED0">
        <w:rPr>
          <w:rFonts w:ascii="Times New Roman" w:hAnsi="Times New Roman" w:cs="Times New Roman"/>
        </w:rPr>
        <w:t>Service Provider</w:t>
      </w:r>
      <w:r w:rsidRPr="00B92ED0">
        <w:rPr>
          <w:rFonts w:ascii="Times New Roman" w:hAnsi="Times New Roman" w:cs="Times New Roman"/>
        </w:rPr>
        <w:t xml:space="preserve"> will provide to </w:t>
      </w:r>
      <w:r w:rsidR="00B92ED0">
        <w:rPr>
          <w:rFonts w:ascii="Times New Roman" w:hAnsi="Times New Roman" w:cs="Times New Roman"/>
        </w:rPr>
        <w:t>PHS</w:t>
      </w:r>
      <w:r w:rsidRPr="00B92ED0">
        <w:rPr>
          <w:rFonts w:ascii="Times New Roman" w:hAnsi="Times New Roman" w:cs="Times New Roman"/>
        </w:rPr>
        <w:t xml:space="preserve"> the services set forth on the Statement</w:t>
      </w:r>
      <w:r w:rsidRPr="00B92ED0">
        <w:rPr>
          <w:rFonts w:ascii="Times New Roman" w:hAnsi="Times New Roman" w:cs="Times New Roman"/>
          <w:spacing w:val="-47"/>
        </w:rPr>
        <w:t xml:space="preserve"> </w:t>
      </w:r>
      <w:r w:rsidRPr="00B92ED0">
        <w:rPr>
          <w:rFonts w:ascii="Times New Roman" w:hAnsi="Times New Roman" w:cs="Times New Roman"/>
        </w:rPr>
        <w:t>of Work (“SOW”).</w:t>
      </w:r>
      <w:r w:rsidRPr="00B92ED0">
        <w:rPr>
          <w:rFonts w:ascii="Times New Roman" w:hAnsi="Times New Roman" w:cs="Times New Roman"/>
          <w:spacing w:val="1"/>
        </w:rPr>
        <w:t xml:space="preserve"> </w:t>
      </w:r>
      <w:r w:rsidR="00B92ED0">
        <w:rPr>
          <w:rFonts w:ascii="Times New Roman" w:hAnsi="Times New Roman" w:cs="Times New Roman"/>
        </w:rPr>
        <w:t>Service Provider</w:t>
      </w:r>
      <w:r w:rsidRPr="00B92ED0">
        <w:rPr>
          <w:rFonts w:ascii="Times New Roman" w:hAnsi="Times New Roman" w:cs="Times New Roman"/>
        </w:rPr>
        <w:t xml:space="preserve"> will perform such services in a diligent and workmanlike manner and in</w:t>
      </w:r>
      <w:r w:rsidRPr="00B92ED0">
        <w:rPr>
          <w:rFonts w:ascii="Times New Roman" w:hAnsi="Times New Roman" w:cs="Times New Roman"/>
          <w:spacing w:val="1"/>
        </w:rPr>
        <w:t xml:space="preserve"> </w:t>
      </w:r>
      <w:r w:rsidRPr="00B92ED0">
        <w:rPr>
          <w:rFonts w:ascii="Times New Roman" w:hAnsi="Times New Roman" w:cs="Times New Roman"/>
        </w:rPr>
        <w:t>accordance with</w:t>
      </w:r>
      <w:r w:rsidRPr="00B92ED0">
        <w:rPr>
          <w:rFonts w:ascii="Times New Roman" w:hAnsi="Times New Roman" w:cs="Times New Roman"/>
          <w:spacing w:val="-1"/>
        </w:rPr>
        <w:t xml:space="preserve"> </w:t>
      </w:r>
      <w:r w:rsidRPr="00B92ED0">
        <w:rPr>
          <w:rFonts w:ascii="Times New Roman" w:hAnsi="Times New Roman" w:cs="Times New Roman"/>
        </w:rPr>
        <w:t>the</w:t>
      </w:r>
      <w:r w:rsidRPr="00B92ED0">
        <w:rPr>
          <w:rFonts w:ascii="Times New Roman" w:hAnsi="Times New Roman" w:cs="Times New Roman"/>
          <w:spacing w:val="-2"/>
        </w:rPr>
        <w:t xml:space="preserve"> </w:t>
      </w:r>
      <w:r w:rsidRPr="00B92ED0">
        <w:rPr>
          <w:rFonts w:ascii="Times New Roman" w:hAnsi="Times New Roman" w:cs="Times New Roman"/>
        </w:rPr>
        <w:t>schedule, if any,</w:t>
      </w:r>
      <w:r w:rsidRPr="00B92ED0">
        <w:rPr>
          <w:rFonts w:ascii="Times New Roman" w:hAnsi="Times New Roman" w:cs="Times New Roman"/>
          <w:spacing w:val="-2"/>
        </w:rPr>
        <w:t xml:space="preserve"> </w:t>
      </w:r>
      <w:r w:rsidRPr="00B92ED0">
        <w:rPr>
          <w:rFonts w:ascii="Times New Roman" w:hAnsi="Times New Roman" w:cs="Times New Roman"/>
        </w:rPr>
        <w:t>set</w:t>
      </w:r>
      <w:r w:rsidRPr="00B92ED0">
        <w:rPr>
          <w:rFonts w:ascii="Times New Roman" w:hAnsi="Times New Roman" w:cs="Times New Roman"/>
          <w:spacing w:val="-2"/>
        </w:rPr>
        <w:t xml:space="preserve"> </w:t>
      </w:r>
      <w:r w:rsidRPr="00B92ED0">
        <w:rPr>
          <w:rFonts w:ascii="Times New Roman" w:hAnsi="Times New Roman" w:cs="Times New Roman"/>
        </w:rPr>
        <w:t>forth</w:t>
      </w:r>
      <w:r w:rsidRPr="00B92ED0">
        <w:rPr>
          <w:rFonts w:ascii="Times New Roman" w:hAnsi="Times New Roman" w:cs="Times New Roman"/>
          <w:spacing w:val="-2"/>
        </w:rPr>
        <w:t xml:space="preserve"> </w:t>
      </w:r>
      <w:r w:rsidRPr="00B92ED0">
        <w:rPr>
          <w:rFonts w:ascii="Times New Roman" w:hAnsi="Times New Roman" w:cs="Times New Roman"/>
        </w:rPr>
        <w:t>in</w:t>
      </w:r>
      <w:r w:rsidRPr="00B92ED0">
        <w:rPr>
          <w:rFonts w:ascii="Times New Roman" w:hAnsi="Times New Roman" w:cs="Times New Roman"/>
          <w:spacing w:val="-1"/>
        </w:rPr>
        <w:t xml:space="preserve"> </w:t>
      </w:r>
      <w:r w:rsidRPr="00B92ED0">
        <w:rPr>
          <w:rFonts w:ascii="Times New Roman" w:hAnsi="Times New Roman" w:cs="Times New Roman"/>
        </w:rPr>
        <w:t>the</w:t>
      </w:r>
      <w:r w:rsidRPr="00B92ED0">
        <w:rPr>
          <w:rFonts w:ascii="Times New Roman" w:hAnsi="Times New Roman" w:cs="Times New Roman"/>
          <w:spacing w:val="-2"/>
        </w:rPr>
        <w:t xml:space="preserve"> </w:t>
      </w:r>
      <w:r w:rsidRPr="00B92ED0">
        <w:rPr>
          <w:rFonts w:ascii="Times New Roman" w:hAnsi="Times New Roman" w:cs="Times New Roman"/>
        </w:rPr>
        <w:t>SOW.</w:t>
      </w:r>
    </w:p>
    <w:p w14:paraId="07C32D4F" w14:textId="77777777" w:rsidR="00944D9A" w:rsidRPr="00B92ED0" w:rsidRDefault="00944D9A" w:rsidP="00944D9A">
      <w:pPr>
        <w:pStyle w:val="BodyText"/>
        <w:spacing w:before="11"/>
        <w:rPr>
          <w:rFonts w:cs="Times New Roman"/>
          <w:sz w:val="22"/>
          <w:szCs w:val="22"/>
        </w:rPr>
      </w:pPr>
    </w:p>
    <w:p w14:paraId="65ADDD41" w14:textId="3195F302" w:rsidR="00944D9A" w:rsidRPr="00B92ED0" w:rsidRDefault="00944D9A" w:rsidP="005E7A57">
      <w:pPr>
        <w:pStyle w:val="ListParagraph"/>
        <w:widowControl w:val="0"/>
        <w:numPr>
          <w:ilvl w:val="2"/>
          <w:numId w:val="39"/>
        </w:numPr>
        <w:tabs>
          <w:tab w:val="left" w:pos="1899"/>
          <w:tab w:val="left" w:pos="1901"/>
        </w:tabs>
        <w:autoSpaceDE w:val="0"/>
        <w:autoSpaceDN w:val="0"/>
        <w:spacing w:after="0" w:line="240" w:lineRule="auto"/>
        <w:ind w:right="506"/>
        <w:rPr>
          <w:rFonts w:ascii="Times New Roman" w:hAnsi="Times New Roman" w:cs="Times New Roman"/>
        </w:rPr>
      </w:pPr>
      <w:r w:rsidRPr="00B92ED0">
        <w:rPr>
          <w:rFonts w:ascii="Times New Roman" w:hAnsi="Times New Roman" w:cs="Times New Roman"/>
          <w:b/>
          <w:u w:val="single"/>
        </w:rPr>
        <w:t>Control</w:t>
      </w:r>
      <w:r w:rsidRPr="00B92ED0">
        <w:rPr>
          <w:rFonts w:ascii="Times New Roman" w:hAnsi="Times New Roman" w:cs="Times New Roman"/>
        </w:rPr>
        <w:t>.</w:t>
      </w:r>
      <w:r w:rsidRPr="00B92ED0">
        <w:rPr>
          <w:rFonts w:ascii="Times New Roman" w:hAnsi="Times New Roman" w:cs="Times New Roman"/>
          <w:spacing w:val="1"/>
        </w:rPr>
        <w:t xml:space="preserve"> </w:t>
      </w:r>
      <w:r w:rsidR="00B92ED0">
        <w:rPr>
          <w:rFonts w:ascii="Times New Roman" w:hAnsi="Times New Roman" w:cs="Times New Roman"/>
        </w:rPr>
        <w:t>PHS</w:t>
      </w:r>
      <w:r w:rsidRPr="00B92ED0">
        <w:rPr>
          <w:rFonts w:ascii="Times New Roman" w:hAnsi="Times New Roman" w:cs="Times New Roman"/>
        </w:rPr>
        <w:t xml:space="preserve"> will not control the manner or means by which </w:t>
      </w:r>
      <w:r w:rsidR="00B92ED0">
        <w:rPr>
          <w:rFonts w:ascii="Times New Roman" w:hAnsi="Times New Roman" w:cs="Times New Roman"/>
        </w:rPr>
        <w:t>Service Provider</w:t>
      </w:r>
      <w:r w:rsidRPr="00B92ED0">
        <w:rPr>
          <w:rFonts w:ascii="Times New Roman" w:hAnsi="Times New Roman" w:cs="Times New Roman"/>
        </w:rPr>
        <w:t xml:space="preserve"> performs</w:t>
      </w:r>
      <w:r w:rsidRPr="00B92ED0">
        <w:rPr>
          <w:rFonts w:ascii="Times New Roman" w:hAnsi="Times New Roman" w:cs="Times New Roman"/>
          <w:spacing w:val="1"/>
        </w:rPr>
        <w:t xml:space="preserve"> </w:t>
      </w:r>
      <w:r w:rsidRPr="00B92ED0">
        <w:rPr>
          <w:rFonts w:ascii="Times New Roman" w:hAnsi="Times New Roman" w:cs="Times New Roman"/>
        </w:rPr>
        <w:t xml:space="preserve">the services, including but not limited to the time and place </w:t>
      </w:r>
      <w:r w:rsidR="00B92ED0">
        <w:rPr>
          <w:rFonts w:ascii="Times New Roman" w:hAnsi="Times New Roman" w:cs="Times New Roman"/>
        </w:rPr>
        <w:t>Service Provider</w:t>
      </w:r>
      <w:r w:rsidRPr="00B92ED0">
        <w:rPr>
          <w:rFonts w:ascii="Times New Roman" w:hAnsi="Times New Roman" w:cs="Times New Roman"/>
        </w:rPr>
        <w:t xml:space="preserve"> performs the services.</w:t>
      </w:r>
      <w:r w:rsidRPr="00B92ED0">
        <w:rPr>
          <w:rFonts w:ascii="Times New Roman" w:hAnsi="Times New Roman" w:cs="Times New Roman"/>
          <w:spacing w:val="1"/>
        </w:rPr>
        <w:t xml:space="preserve"> </w:t>
      </w:r>
      <w:r w:rsidRPr="00B92ED0">
        <w:rPr>
          <w:rFonts w:ascii="Times New Roman" w:hAnsi="Times New Roman" w:cs="Times New Roman"/>
        </w:rPr>
        <w:t>However,</w:t>
      </w:r>
      <w:r w:rsidRPr="00B92ED0">
        <w:rPr>
          <w:rFonts w:ascii="Times New Roman" w:hAnsi="Times New Roman" w:cs="Times New Roman"/>
          <w:spacing w:val="-47"/>
        </w:rPr>
        <w:t xml:space="preserve"> </w:t>
      </w:r>
      <w:r w:rsidR="00B92ED0">
        <w:rPr>
          <w:rFonts w:ascii="Times New Roman" w:hAnsi="Times New Roman" w:cs="Times New Roman"/>
        </w:rPr>
        <w:t>PHS</w:t>
      </w:r>
      <w:r w:rsidRPr="00B92ED0">
        <w:rPr>
          <w:rFonts w:ascii="Times New Roman" w:hAnsi="Times New Roman" w:cs="Times New Roman"/>
          <w:spacing w:val="-2"/>
        </w:rPr>
        <w:t xml:space="preserve"> </w:t>
      </w:r>
      <w:r w:rsidRPr="00B92ED0">
        <w:rPr>
          <w:rFonts w:ascii="Times New Roman" w:hAnsi="Times New Roman" w:cs="Times New Roman"/>
        </w:rPr>
        <w:t>may</w:t>
      </w:r>
      <w:r w:rsidRPr="00B92ED0">
        <w:rPr>
          <w:rFonts w:ascii="Times New Roman" w:hAnsi="Times New Roman" w:cs="Times New Roman"/>
          <w:spacing w:val="-1"/>
        </w:rPr>
        <w:t xml:space="preserve"> </w:t>
      </w:r>
      <w:r w:rsidRPr="00B92ED0">
        <w:rPr>
          <w:rFonts w:ascii="Times New Roman" w:hAnsi="Times New Roman" w:cs="Times New Roman"/>
        </w:rPr>
        <w:t>control</w:t>
      </w:r>
      <w:r w:rsidRPr="00B92ED0">
        <w:rPr>
          <w:rFonts w:ascii="Times New Roman" w:hAnsi="Times New Roman" w:cs="Times New Roman"/>
          <w:spacing w:val="-3"/>
        </w:rPr>
        <w:t xml:space="preserve"> </w:t>
      </w:r>
      <w:r w:rsidRPr="00B92ED0">
        <w:rPr>
          <w:rFonts w:ascii="Times New Roman" w:hAnsi="Times New Roman" w:cs="Times New Roman"/>
        </w:rPr>
        <w:t>the</w:t>
      </w:r>
      <w:r w:rsidRPr="00B92ED0">
        <w:rPr>
          <w:rFonts w:ascii="Times New Roman" w:hAnsi="Times New Roman" w:cs="Times New Roman"/>
          <w:spacing w:val="-2"/>
        </w:rPr>
        <w:t xml:space="preserve"> </w:t>
      </w:r>
      <w:r w:rsidRPr="00B92ED0">
        <w:rPr>
          <w:rFonts w:ascii="Times New Roman" w:hAnsi="Times New Roman" w:cs="Times New Roman"/>
        </w:rPr>
        <w:t>result</w:t>
      </w:r>
      <w:r w:rsidRPr="00B92ED0">
        <w:rPr>
          <w:rFonts w:ascii="Times New Roman" w:hAnsi="Times New Roman" w:cs="Times New Roman"/>
          <w:spacing w:val="-2"/>
        </w:rPr>
        <w:t xml:space="preserve"> </w:t>
      </w:r>
      <w:r w:rsidRPr="00B92ED0">
        <w:rPr>
          <w:rFonts w:ascii="Times New Roman" w:hAnsi="Times New Roman" w:cs="Times New Roman"/>
        </w:rPr>
        <w:t>of the</w:t>
      </w:r>
      <w:r w:rsidRPr="00B92ED0">
        <w:rPr>
          <w:rFonts w:ascii="Times New Roman" w:hAnsi="Times New Roman" w:cs="Times New Roman"/>
          <w:spacing w:val="-2"/>
        </w:rPr>
        <w:t xml:space="preserve"> </w:t>
      </w:r>
      <w:r w:rsidRPr="00B92ED0">
        <w:rPr>
          <w:rFonts w:ascii="Times New Roman" w:hAnsi="Times New Roman" w:cs="Times New Roman"/>
        </w:rPr>
        <w:t>services.</w:t>
      </w:r>
    </w:p>
    <w:p w14:paraId="5A0DFEE4" w14:textId="77777777" w:rsidR="00944D9A" w:rsidRPr="00B92ED0" w:rsidRDefault="00944D9A" w:rsidP="00944D9A">
      <w:pPr>
        <w:pStyle w:val="BodyText"/>
        <w:spacing w:before="1"/>
        <w:rPr>
          <w:rFonts w:cs="Times New Roman"/>
          <w:sz w:val="22"/>
          <w:szCs w:val="22"/>
        </w:rPr>
      </w:pPr>
    </w:p>
    <w:p w14:paraId="65F85741" w14:textId="456B9EA0" w:rsidR="00944D9A" w:rsidRPr="00B92ED0" w:rsidRDefault="00944D9A" w:rsidP="005E7A57">
      <w:pPr>
        <w:pStyle w:val="BodyText"/>
        <w:numPr>
          <w:ilvl w:val="2"/>
          <w:numId w:val="39"/>
        </w:numPr>
        <w:tabs>
          <w:tab w:val="left" w:pos="1899"/>
        </w:tabs>
        <w:ind w:right="766"/>
        <w:rPr>
          <w:rFonts w:cs="Times New Roman"/>
          <w:sz w:val="22"/>
          <w:szCs w:val="22"/>
        </w:rPr>
      </w:pPr>
      <w:r w:rsidRPr="00B92ED0">
        <w:rPr>
          <w:rFonts w:cs="Times New Roman"/>
          <w:b/>
          <w:bCs/>
          <w:sz w:val="22"/>
          <w:szCs w:val="22"/>
          <w:u w:val="single"/>
        </w:rPr>
        <w:t>Equipment</w:t>
      </w:r>
      <w:r w:rsidRPr="00B92ED0">
        <w:rPr>
          <w:rFonts w:cs="Times New Roman"/>
          <w:sz w:val="22"/>
          <w:szCs w:val="22"/>
        </w:rPr>
        <w:t>.</w:t>
      </w:r>
      <w:r w:rsidRPr="00B92ED0">
        <w:rPr>
          <w:rFonts w:cs="Times New Roman"/>
          <w:spacing w:val="1"/>
          <w:sz w:val="22"/>
          <w:szCs w:val="22"/>
        </w:rPr>
        <w:t xml:space="preserve"> </w:t>
      </w:r>
      <w:r w:rsidRPr="00B92ED0">
        <w:rPr>
          <w:rFonts w:cs="Times New Roman"/>
          <w:sz w:val="22"/>
          <w:szCs w:val="22"/>
        </w:rPr>
        <w:t xml:space="preserve">Unless otherwise set forth in the SOW, </w:t>
      </w:r>
      <w:r w:rsidR="00B92ED0">
        <w:rPr>
          <w:rFonts w:cs="Times New Roman"/>
          <w:sz w:val="22"/>
          <w:szCs w:val="22"/>
        </w:rPr>
        <w:t>Service Provider</w:t>
      </w:r>
      <w:r w:rsidRPr="00B92ED0">
        <w:rPr>
          <w:rFonts w:cs="Times New Roman"/>
          <w:sz w:val="22"/>
          <w:szCs w:val="22"/>
        </w:rPr>
        <w:t xml:space="preserve"> will furnish, at its own</w:t>
      </w:r>
      <w:r w:rsidRPr="00B92ED0">
        <w:rPr>
          <w:rFonts w:cs="Times New Roman"/>
          <w:spacing w:val="-47"/>
          <w:sz w:val="22"/>
          <w:szCs w:val="22"/>
        </w:rPr>
        <w:t xml:space="preserve"> </w:t>
      </w:r>
      <w:r w:rsidR="00B92ED0">
        <w:rPr>
          <w:rFonts w:cs="Times New Roman"/>
          <w:spacing w:val="-47"/>
          <w:sz w:val="22"/>
          <w:szCs w:val="22"/>
        </w:rPr>
        <w:t xml:space="preserve"> </w:t>
      </w:r>
      <w:r w:rsidRPr="00B92ED0">
        <w:rPr>
          <w:rFonts w:cs="Times New Roman"/>
          <w:sz w:val="22"/>
          <w:szCs w:val="22"/>
        </w:rPr>
        <w:t>expense, the equipment, supplies, and other materials used to perform the services.</w:t>
      </w:r>
      <w:r w:rsidRPr="00B92ED0">
        <w:rPr>
          <w:rFonts w:cs="Times New Roman"/>
          <w:spacing w:val="1"/>
          <w:sz w:val="22"/>
          <w:szCs w:val="22"/>
        </w:rPr>
        <w:t xml:space="preserve"> </w:t>
      </w:r>
    </w:p>
    <w:p w14:paraId="03383E12" w14:textId="77777777" w:rsidR="00944D9A" w:rsidRPr="00B92ED0" w:rsidRDefault="00944D9A" w:rsidP="00944D9A">
      <w:pPr>
        <w:pStyle w:val="BodyText"/>
        <w:spacing w:before="11"/>
        <w:rPr>
          <w:rFonts w:cs="Times New Roman"/>
          <w:sz w:val="22"/>
          <w:szCs w:val="22"/>
        </w:rPr>
      </w:pPr>
    </w:p>
    <w:p w14:paraId="1FB1E9C5" w14:textId="4746A132" w:rsidR="00944D9A" w:rsidRPr="00B92ED0" w:rsidRDefault="00944D9A" w:rsidP="005E7A57">
      <w:pPr>
        <w:pStyle w:val="ListParagraph"/>
        <w:widowControl w:val="0"/>
        <w:numPr>
          <w:ilvl w:val="2"/>
          <w:numId w:val="39"/>
        </w:numPr>
        <w:tabs>
          <w:tab w:val="left" w:pos="1899"/>
          <w:tab w:val="left" w:pos="1901"/>
        </w:tabs>
        <w:autoSpaceDE w:val="0"/>
        <w:autoSpaceDN w:val="0"/>
        <w:spacing w:after="0" w:line="240" w:lineRule="auto"/>
        <w:ind w:right="685"/>
        <w:rPr>
          <w:rFonts w:ascii="Times New Roman" w:hAnsi="Times New Roman" w:cs="Times New Roman"/>
        </w:rPr>
      </w:pPr>
      <w:r w:rsidRPr="00B92ED0">
        <w:rPr>
          <w:rFonts w:ascii="Times New Roman" w:hAnsi="Times New Roman" w:cs="Times New Roman"/>
          <w:b/>
          <w:u w:val="single"/>
        </w:rPr>
        <w:t>Premises</w:t>
      </w:r>
      <w:r w:rsidRPr="00B92ED0">
        <w:rPr>
          <w:rFonts w:ascii="Times New Roman" w:hAnsi="Times New Roman" w:cs="Times New Roman"/>
        </w:rPr>
        <w:t>.</w:t>
      </w:r>
      <w:r w:rsidRPr="00B92ED0">
        <w:rPr>
          <w:rFonts w:ascii="Times New Roman" w:hAnsi="Times New Roman" w:cs="Times New Roman"/>
          <w:spacing w:val="1"/>
        </w:rPr>
        <w:t xml:space="preserve"> </w:t>
      </w:r>
      <w:r w:rsidRPr="00B92ED0">
        <w:rPr>
          <w:rFonts w:ascii="Times New Roman" w:hAnsi="Times New Roman" w:cs="Times New Roman"/>
        </w:rPr>
        <w:t xml:space="preserve">To the extent </w:t>
      </w:r>
      <w:r w:rsidR="00B92ED0">
        <w:rPr>
          <w:rFonts w:ascii="Times New Roman" w:hAnsi="Times New Roman" w:cs="Times New Roman"/>
        </w:rPr>
        <w:t>Service Provider</w:t>
      </w:r>
      <w:r w:rsidRPr="00B92ED0">
        <w:rPr>
          <w:rFonts w:ascii="Times New Roman" w:hAnsi="Times New Roman" w:cs="Times New Roman"/>
        </w:rPr>
        <w:t xml:space="preserve"> performs any services on </w:t>
      </w:r>
      <w:r w:rsidR="00B92ED0">
        <w:rPr>
          <w:rFonts w:ascii="Times New Roman" w:hAnsi="Times New Roman" w:cs="Times New Roman"/>
        </w:rPr>
        <w:t>PHS</w:t>
      </w:r>
      <w:r w:rsidRPr="00B92ED0">
        <w:rPr>
          <w:rFonts w:ascii="Times New Roman" w:hAnsi="Times New Roman" w:cs="Times New Roman"/>
        </w:rPr>
        <w:t>’s premises or</w:t>
      </w:r>
      <w:r w:rsidRPr="00B92ED0">
        <w:rPr>
          <w:rFonts w:ascii="Times New Roman" w:hAnsi="Times New Roman" w:cs="Times New Roman"/>
          <w:spacing w:val="1"/>
        </w:rPr>
        <w:t xml:space="preserve"> </w:t>
      </w:r>
      <w:r w:rsidRPr="00B92ED0">
        <w:rPr>
          <w:rFonts w:ascii="Times New Roman" w:hAnsi="Times New Roman" w:cs="Times New Roman"/>
        </w:rPr>
        <w:t>using</w:t>
      </w:r>
      <w:r w:rsidRPr="00B92ED0">
        <w:rPr>
          <w:rFonts w:ascii="Times New Roman" w:hAnsi="Times New Roman" w:cs="Times New Roman"/>
          <w:spacing w:val="-3"/>
        </w:rPr>
        <w:t xml:space="preserve"> </w:t>
      </w:r>
      <w:r w:rsidR="00B92ED0">
        <w:rPr>
          <w:rFonts w:ascii="Times New Roman" w:hAnsi="Times New Roman" w:cs="Times New Roman"/>
        </w:rPr>
        <w:t>PHS</w:t>
      </w:r>
      <w:r w:rsidRPr="00B92ED0">
        <w:rPr>
          <w:rFonts w:ascii="Times New Roman" w:hAnsi="Times New Roman" w:cs="Times New Roman"/>
        </w:rPr>
        <w:t>’s</w:t>
      </w:r>
      <w:r w:rsidRPr="00B92ED0">
        <w:rPr>
          <w:rFonts w:ascii="Times New Roman" w:hAnsi="Times New Roman" w:cs="Times New Roman"/>
          <w:spacing w:val="-4"/>
        </w:rPr>
        <w:t xml:space="preserve"> </w:t>
      </w:r>
      <w:r w:rsidRPr="00B92ED0">
        <w:rPr>
          <w:rFonts w:ascii="Times New Roman" w:hAnsi="Times New Roman" w:cs="Times New Roman"/>
        </w:rPr>
        <w:t>equipment,</w:t>
      </w:r>
      <w:r w:rsidRPr="00B92ED0">
        <w:rPr>
          <w:rFonts w:ascii="Times New Roman" w:hAnsi="Times New Roman" w:cs="Times New Roman"/>
          <w:spacing w:val="-2"/>
        </w:rPr>
        <w:t xml:space="preserve"> </w:t>
      </w:r>
      <w:r w:rsidR="00B92ED0">
        <w:rPr>
          <w:rFonts w:ascii="Times New Roman" w:hAnsi="Times New Roman" w:cs="Times New Roman"/>
        </w:rPr>
        <w:t>Service Provider</w:t>
      </w:r>
      <w:r w:rsidRPr="00B92ED0">
        <w:rPr>
          <w:rFonts w:ascii="Times New Roman" w:hAnsi="Times New Roman" w:cs="Times New Roman"/>
          <w:spacing w:val="-4"/>
        </w:rPr>
        <w:t xml:space="preserve"> </w:t>
      </w:r>
      <w:r w:rsidRPr="00B92ED0">
        <w:rPr>
          <w:rFonts w:ascii="Times New Roman" w:hAnsi="Times New Roman" w:cs="Times New Roman"/>
        </w:rPr>
        <w:t>will</w:t>
      </w:r>
      <w:r w:rsidRPr="00B92ED0">
        <w:rPr>
          <w:rFonts w:ascii="Times New Roman" w:hAnsi="Times New Roman" w:cs="Times New Roman"/>
          <w:spacing w:val="-2"/>
        </w:rPr>
        <w:t xml:space="preserve"> </w:t>
      </w:r>
      <w:r w:rsidRPr="00B92ED0">
        <w:rPr>
          <w:rFonts w:ascii="Times New Roman" w:hAnsi="Times New Roman" w:cs="Times New Roman"/>
        </w:rPr>
        <w:t>comply</w:t>
      </w:r>
      <w:r w:rsidRPr="00B92ED0">
        <w:rPr>
          <w:rFonts w:ascii="Times New Roman" w:hAnsi="Times New Roman" w:cs="Times New Roman"/>
          <w:spacing w:val="-3"/>
        </w:rPr>
        <w:t xml:space="preserve"> </w:t>
      </w:r>
      <w:r w:rsidRPr="00B92ED0">
        <w:rPr>
          <w:rFonts w:ascii="Times New Roman" w:hAnsi="Times New Roman" w:cs="Times New Roman"/>
        </w:rPr>
        <w:t>with</w:t>
      </w:r>
      <w:r w:rsidRPr="00B92ED0">
        <w:rPr>
          <w:rFonts w:ascii="Times New Roman" w:hAnsi="Times New Roman" w:cs="Times New Roman"/>
          <w:spacing w:val="-3"/>
        </w:rPr>
        <w:t xml:space="preserve"> </w:t>
      </w:r>
      <w:r w:rsidRPr="00B92ED0">
        <w:rPr>
          <w:rFonts w:ascii="Times New Roman" w:hAnsi="Times New Roman" w:cs="Times New Roman"/>
        </w:rPr>
        <w:t>all</w:t>
      </w:r>
      <w:r w:rsidRPr="00B92ED0">
        <w:rPr>
          <w:rFonts w:ascii="Times New Roman" w:hAnsi="Times New Roman" w:cs="Times New Roman"/>
          <w:spacing w:val="-2"/>
        </w:rPr>
        <w:t xml:space="preserve"> </w:t>
      </w:r>
      <w:r w:rsidRPr="00B92ED0">
        <w:rPr>
          <w:rFonts w:ascii="Times New Roman" w:hAnsi="Times New Roman" w:cs="Times New Roman"/>
        </w:rPr>
        <w:t>applicable</w:t>
      </w:r>
      <w:r w:rsidRPr="00B92ED0">
        <w:rPr>
          <w:rFonts w:ascii="Times New Roman" w:hAnsi="Times New Roman" w:cs="Times New Roman"/>
          <w:spacing w:val="-4"/>
        </w:rPr>
        <w:t xml:space="preserve"> </w:t>
      </w:r>
      <w:r w:rsidRPr="00B92ED0">
        <w:rPr>
          <w:rFonts w:ascii="Times New Roman" w:hAnsi="Times New Roman" w:cs="Times New Roman"/>
        </w:rPr>
        <w:t>policies</w:t>
      </w:r>
      <w:r w:rsidRPr="00B92ED0">
        <w:rPr>
          <w:rFonts w:ascii="Times New Roman" w:hAnsi="Times New Roman" w:cs="Times New Roman"/>
          <w:spacing w:val="-4"/>
        </w:rPr>
        <w:t xml:space="preserve"> </w:t>
      </w:r>
      <w:r w:rsidRPr="00B92ED0">
        <w:rPr>
          <w:rFonts w:ascii="Times New Roman" w:hAnsi="Times New Roman" w:cs="Times New Roman"/>
        </w:rPr>
        <w:t>of</w:t>
      </w:r>
      <w:r w:rsidRPr="00B92ED0">
        <w:rPr>
          <w:rFonts w:ascii="Times New Roman" w:hAnsi="Times New Roman" w:cs="Times New Roman"/>
          <w:spacing w:val="-2"/>
        </w:rPr>
        <w:t xml:space="preserve"> </w:t>
      </w:r>
      <w:r w:rsidR="00B92ED0">
        <w:rPr>
          <w:rFonts w:ascii="Times New Roman" w:hAnsi="Times New Roman" w:cs="Times New Roman"/>
        </w:rPr>
        <w:t>PHS</w:t>
      </w:r>
      <w:r w:rsidRPr="00B92ED0">
        <w:rPr>
          <w:rFonts w:ascii="Times New Roman" w:hAnsi="Times New Roman" w:cs="Times New Roman"/>
          <w:spacing w:val="-1"/>
        </w:rPr>
        <w:t xml:space="preserve"> </w:t>
      </w:r>
      <w:r w:rsidRPr="00B92ED0">
        <w:rPr>
          <w:rFonts w:ascii="Times New Roman" w:hAnsi="Times New Roman" w:cs="Times New Roman"/>
        </w:rPr>
        <w:t>relating</w:t>
      </w:r>
      <w:r w:rsidRPr="00B92ED0">
        <w:rPr>
          <w:rFonts w:ascii="Times New Roman" w:hAnsi="Times New Roman" w:cs="Times New Roman"/>
          <w:spacing w:val="-3"/>
        </w:rPr>
        <w:t xml:space="preserve"> </w:t>
      </w:r>
      <w:r w:rsidRPr="00B92ED0">
        <w:rPr>
          <w:rFonts w:ascii="Times New Roman" w:hAnsi="Times New Roman" w:cs="Times New Roman"/>
        </w:rPr>
        <w:t>to</w:t>
      </w:r>
      <w:r w:rsidR="00B92ED0">
        <w:rPr>
          <w:rFonts w:ascii="Times New Roman" w:hAnsi="Times New Roman" w:cs="Times New Roman"/>
        </w:rPr>
        <w:t xml:space="preserve"> </w:t>
      </w:r>
      <w:r w:rsidRPr="00B92ED0">
        <w:rPr>
          <w:rFonts w:ascii="Times New Roman" w:hAnsi="Times New Roman" w:cs="Times New Roman"/>
          <w:spacing w:val="-47"/>
        </w:rPr>
        <w:t xml:space="preserve"> </w:t>
      </w:r>
      <w:r w:rsidRPr="00B92ED0">
        <w:rPr>
          <w:rFonts w:ascii="Times New Roman" w:hAnsi="Times New Roman" w:cs="Times New Roman"/>
        </w:rPr>
        <w:t xml:space="preserve">business and office conduct, health and safety and use of </w:t>
      </w:r>
      <w:r w:rsidR="00B92ED0">
        <w:rPr>
          <w:rFonts w:ascii="Times New Roman" w:hAnsi="Times New Roman" w:cs="Times New Roman"/>
        </w:rPr>
        <w:t>PHS</w:t>
      </w:r>
      <w:r w:rsidRPr="00B92ED0">
        <w:rPr>
          <w:rFonts w:ascii="Times New Roman" w:hAnsi="Times New Roman" w:cs="Times New Roman"/>
        </w:rPr>
        <w:t xml:space="preserve">’s </w:t>
      </w:r>
      <w:r w:rsidRPr="00B92ED0">
        <w:rPr>
          <w:rFonts w:ascii="Times New Roman" w:hAnsi="Times New Roman" w:cs="Times New Roman"/>
        </w:rPr>
        <w:lastRenderedPageBreak/>
        <w:t>facilities, supplies, information</w:t>
      </w:r>
      <w:r w:rsidRPr="00B92ED0">
        <w:rPr>
          <w:rFonts w:ascii="Times New Roman" w:hAnsi="Times New Roman" w:cs="Times New Roman"/>
          <w:spacing w:val="1"/>
        </w:rPr>
        <w:t xml:space="preserve"> </w:t>
      </w:r>
      <w:r w:rsidRPr="00B92ED0">
        <w:rPr>
          <w:rFonts w:ascii="Times New Roman" w:hAnsi="Times New Roman" w:cs="Times New Roman"/>
        </w:rPr>
        <w:t>technology,</w:t>
      </w:r>
      <w:r w:rsidRPr="00B92ED0">
        <w:rPr>
          <w:rFonts w:ascii="Times New Roman" w:hAnsi="Times New Roman" w:cs="Times New Roman"/>
          <w:spacing w:val="-3"/>
        </w:rPr>
        <w:t xml:space="preserve"> </w:t>
      </w:r>
      <w:r w:rsidRPr="00B92ED0">
        <w:rPr>
          <w:rFonts w:ascii="Times New Roman" w:hAnsi="Times New Roman" w:cs="Times New Roman"/>
        </w:rPr>
        <w:t>equipment, networks, and</w:t>
      </w:r>
      <w:r w:rsidRPr="00B92ED0">
        <w:rPr>
          <w:rFonts w:ascii="Times New Roman" w:hAnsi="Times New Roman" w:cs="Times New Roman"/>
          <w:spacing w:val="-3"/>
        </w:rPr>
        <w:t xml:space="preserve"> </w:t>
      </w:r>
      <w:r w:rsidRPr="00B92ED0">
        <w:rPr>
          <w:rFonts w:ascii="Times New Roman" w:hAnsi="Times New Roman" w:cs="Times New Roman"/>
        </w:rPr>
        <w:t>other resources.</w:t>
      </w:r>
    </w:p>
    <w:p w14:paraId="0761EB03" w14:textId="77777777" w:rsidR="00944D9A" w:rsidRPr="00B92ED0" w:rsidRDefault="00944D9A" w:rsidP="00944D9A">
      <w:pPr>
        <w:pStyle w:val="BodyText"/>
        <w:spacing w:before="1"/>
        <w:rPr>
          <w:rFonts w:cs="Times New Roman"/>
          <w:sz w:val="22"/>
          <w:szCs w:val="22"/>
        </w:rPr>
      </w:pPr>
    </w:p>
    <w:p w14:paraId="6480F854" w14:textId="5188BF9A" w:rsidR="00075484" w:rsidRPr="00B92ED0" w:rsidRDefault="00944D9A" w:rsidP="00075484">
      <w:pPr>
        <w:pStyle w:val="ListParagraph"/>
        <w:widowControl w:val="0"/>
        <w:numPr>
          <w:ilvl w:val="2"/>
          <w:numId w:val="39"/>
        </w:numPr>
        <w:tabs>
          <w:tab w:val="left" w:pos="1899"/>
          <w:tab w:val="left" w:pos="1901"/>
        </w:tabs>
        <w:autoSpaceDE w:val="0"/>
        <w:autoSpaceDN w:val="0"/>
        <w:spacing w:after="0" w:line="237" w:lineRule="auto"/>
        <w:ind w:right="858"/>
        <w:rPr>
          <w:rFonts w:ascii="Times New Roman" w:hAnsi="Times New Roman" w:cs="Times New Roman"/>
        </w:rPr>
      </w:pPr>
      <w:r w:rsidRPr="00B92ED0">
        <w:rPr>
          <w:rFonts w:ascii="Times New Roman" w:hAnsi="Times New Roman" w:cs="Times New Roman"/>
          <w:b/>
          <w:u w:val="single"/>
        </w:rPr>
        <w:t>Vehicles</w:t>
      </w:r>
      <w:r w:rsidRPr="00B92ED0">
        <w:rPr>
          <w:rFonts w:ascii="Times New Roman" w:hAnsi="Times New Roman" w:cs="Times New Roman"/>
          <w:b/>
        </w:rPr>
        <w:t>.</w:t>
      </w:r>
      <w:r w:rsidRPr="00B92ED0">
        <w:rPr>
          <w:rFonts w:ascii="Times New Roman" w:hAnsi="Times New Roman" w:cs="Times New Roman"/>
          <w:b/>
          <w:spacing w:val="1"/>
        </w:rPr>
        <w:t xml:space="preserve"> </w:t>
      </w:r>
      <w:r w:rsidR="00B92ED0">
        <w:rPr>
          <w:rFonts w:ascii="Times New Roman" w:hAnsi="Times New Roman" w:cs="Times New Roman"/>
        </w:rPr>
        <w:t>Service Provider</w:t>
      </w:r>
      <w:r w:rsidRPr="00B92ED0">
        <w:rPr>
          <w:rFonts w:ascii="Times New Roman" w:hAnsi="Times New Roman" w:cs="Times New Roman"/>
        </w:rPr>
        <w:t xml:space="preserve"> is expected to use their</w:t>
      </w:r>
      <w:r w:rsidRPr="00B92ED0">
        <w:rPr>
          <w:rFonts w:ascii="Times New Roman" w:hAnsi="Times New Roman" w:cs="Times New Roman"/>
          <w:spacing w:val="-47"/>
        </w:rPr>
        <w:t xml:space="preserve">  </w:t>
      </w:r>
      <w:r w:rsidRPr="00B92ED0">
        <w:rPr>
          <w:rFonts w:ascii="Times New Roman" w:hAnsi="Times New Roman" w:cs="Times New Roman"/>
        </w:rPr>
        <w:t xml:space="preserve">personal vehicle for </w:t>
      </w:r>
      <w:r w:rsidR="00B92ED0">
        <w:rPr>
          <w:rFonts w:ascii="Times New Roman" w:hAnsi="Times New Roman" w:cs="Times New Roman"/>
        </w:rPr>
        <w:t>PHS</w:t>
      </w:r>
      <w:r w:rsidRPr="00B92ED0">
        <w:rPr>
          <w:rFonts w:ascii="Times New Roman" w:hAnsi="Times New Roman" w:cs="Times New Roman"/>
        </w:rPr>
        <w:t>-related services</w:t>
      </w:r>
      <w:r w:rsidR="00075484">
        <w:rPr>
          <w:rFonts w:ascii="Times New Roman" w:hAnsi="Times New Roman" w:cs="Times New Roman"/>
        </w:rPr>
        <w:t xml:space="preserve"> </w:t>
      </w:r>
      <w:r w:rsidR="00075484" w:rsidRPr="00B92ED0">
        <w:rPr>
          <w:rFonts w:ascii="Times New Roman" w:hAnsi="Times New Roman" w:cs="Times New Roman"/>
        </w:rPr>
        <w:t>and</w:t>
      </w:r>
      <w:r w:rsidR="00075484" w:rsidRPr="00B92ED0">
        <w:rPr>
          <w:rFonts w:ascii="Times New Roman" w:hAnsi="Times New Roman" w:cs="Times New Roman"/>
          <w:spacing w:val="-1"/>
        </w:rPr>
        <w:t xml:space="preserve"> </w:t>
      </w:r>
      <w:r w:rsidR="00075484" w:rsidRPr="00B92ED0">
        <w:rPr>
          <w:rFonts w:ascii="Times New Roman" w:hAnsi="Times New Roman" w:cs="Times New Roman"/>
        </w:rPr>
        <w:t>is not</w:t>
      </w:r>
      <w:r w:rsidR="00075484" w:rsidRPr="00B92ED0">
        <w:rPr>
          <w:rFonts w:ascii="Times New Roman" w:hAnsi="Times New Roman" w:cs="Times New Roman"/>
          <w:spacing w:val="-3"/>
        </w:rPr>
        <w:t xml:space="preserve"> </w:t>
      </w:r>
      <w:r w:rsidR="00075484" w:rsidRPr="00B92ED0">
        <w:rPr>
          <w:rFonts w:ascii="Times New Roman" w:hAnsi="Times New Roman" w:cs="Times New Roman"/>
        </w:rPr>
        <w:t>entitled</w:t>
      </w:r>
      <w:r w:rsidR="00075484" w:rsidRPr="00B92ED0">
        <w:rPr>
          <w:rFonts w:ascii="Times New Roman" w:hAnsi="Times New Roman" w:cs="Times New Roman"/>
          <w:spacing w:val="-4"/>
        </w:rPr>
        <w:t xml:space="preserve"> </w:t>
      </w:r>
      <w:r w:rsidR="00075484" w:rsidRPr="00B92ED0">
        <w:rPr>
          <w:rFonts w:ascii="Times New Roman" w:hAnsi="Times New Roman" w:cs="Times New Roman"/>
        </w:rPr>
        <w:t>to</w:t>
      </w:r>
      <w:r w:rsidR="00075484" w:rsidRPr="00B92ED0">
        <w:rPr>
          <w:rFonts w:ascii="Times New Roman" w:hAnsi="Times New Roman" w:cs="Times New Roman"/>
          <w:spacing w:val="1"/>
        </w:rPr>
        <w:t xml:space="preserve"> </w:t>
      </w:r>
      <w:r w:rsidR="00075484" w:rsidRPr="00B92ED0">
        <w:rPr>
          <w:rFonts w:ascii="Times New Roman" w:hAnsi="Times New Roman" w:cs="Times New Roman"/>
        </w:rPr>
        <w:t>reimbursement for</w:t>
      </w:r>
      <w:r w:rsidR="00075484" w:rsidRPr="00B92ED0">
        <w:rPr>
          <w:rFonts w:ascii="Times New Roman" w:hAnsi="Times New Roman" w:cs="Times New Roman"/>
          <w:spacing w:val="-3"/>
        </w:rPr>
        <w:t xml:space="preserve"> </w:t>
      </w:r>
      <w:r w:rsidR="00075484">
        <w:rPr>
          <w:rFonts w:ascii="Times New Roman" w:hAnsi="Times New Roman" w:cs="Times New Roman"/>
        </w:rPr>
        <w:t>vehicle</w:t>
      </w:r>
      <w:r w:rsidR="00075484" w:rsidRPr="00B92ED0">
        <w:rPr>
          <w:rFonts w:ascii="Times New Roman" w:hAnsi="Times New Roman" w:cs="Times New Roman"/>
        </w:rPr>
        <w:t xml:space="preserve"> expenses.</w:t>
      </w:r>
    </w:p>
    <w:p w14:paraId="507B2AB0" w14:textId="77777777" w:rsidR="00944D9A" w:rsidRPr="00B92ED0" w:rsidRDefault="00944D9A" w:rsidP="00944D9A">
      <w:pPr>
        <w:pStyle w:val="ListParagraph"/>
        <w:rPr>
          <w:rFonts w:ascii="Times New Roman" w:hAnsi="Times New Roman" w:cs="Times New Roman"/>
        </w:rPr>
      </w:pPr>
    </w:p>
    <w:p w14:paraId="70A35953" w14:textId="71BE353D" w:rsidR="00944D9A" w:rsidRPr="00B92ED0" w:rsidRDefault="00944D9A" w:rsidP="005E7A57">
      <w:pPr>
        <w:pStyle w:val="ListParagraph"/>
        <w:widowControl w:val="0"/>
        <w:numPr>
          <w:ilvl w:val="2"/>
          <w:numId w:val="39"/>
        </w:numPr>
        <w:tabs>
          <w:tab w:val="left" w:pos="1899"/>
          <w:tab w:val="left" w:pos="1901"/>
        </w:tabs>
        <w:autoSpaceDE w:val="0"/>
        <w:autoSpaceDN w:val="0"/>
        <w:spacing w:after="0" w:line="237" w:lineRule="auto"/>
        <w:ind w:right="858"/>
        <w:rPr>
          <w:rFonts w:ascii="Times New Roman" w:hAnsi="Times New Roman" w:cs="Times New Roman"/>
        </w:rPr>
      </w:pPr>
      <w:r w:rsidRPr="00B92ED0">
        <w:rPr>
          <w:rFonts w:ascii="Times New Roman" w:hAnsi="Times New Roman" w:cs="Times New Roman"/>
          <w:b/>
          <w:u w:val="single"/>
        </w:rPr>
        <w:t>Cellphone</w:t>
      </w:r>
      <w:r w:rsidRPr="00B92ED0">
        <w:rPr>
          <w:rFonts w:ascii="Times New Roman" w:hAnsi="Times New Roman" w:cs="Times New Roman"/>
          <w:b/>
        </w:rPr>
        <w:t>.</w:t>
      </w:r>
      <w:r w:rsidRPr="00B92ED0">
        <w:rPr>
          <w:rFonts w:ascii="Times New Roman" w:hAnsi="Times New Roman" w:cs="Times New Roman"/>
          <w:b/>
          <w:spacing w:val="1"/>
        </w:rPr>
        <w:t xml:space="preserve"> </w:t>
      </w:r>
      <w:r w:rsidR="00B92ED0">
        <w:rPr>
          <w:rFonts w:ascii="Times New Roman" w:hAnsi="Times New Roman" w:cs="Times New Roman"/>
        </w:rPr>
        <w:t>Service Provider</w:t>
      </w:r>
      <w:r w:rsidRPr="00B92ED0">
        <w:rPr>
          <w:rFonts w:ascii="Times New Roman" w:hAnsi="Times New Roman" w:cs="Times New Roman"/>
        </w:rPr>
        <w:t xml:space="preserve"> is expected to use their own cellphones for </w:t>
      </w:r>
      <w:r w:rsidR="00B92ED0">
        <w:rPr>
          <w:rFonts w:ascii="Times New Roman" w:hAnsi="Times New Roman" w:cs="Times New Roman"/>
        </w:rPr>
        <w:t>PHS</w:t>
      </w:r>
      <w:r w:rsidRPr="00B92ED0">
        <w:rPr>
          <w:rFonts w:ascii="Times New Roman" w:hAnsi="Times New Roman" w:cs="Times New Roman"/>
        </w:rPr>
        <w:t>-related</w:t>
      </w:r>
      <w:r w:rsidRPr="00B92ED0">
        <w:rPr>
          <w:rFonts w:ascii="Times New Roman" w:hAnsi="Times New Roman" w:cs="Times New Roman"/>
          <w:spacing w:val="-47"/>
        </w:rPr>
        <w:t xml:space="preserve"> </w:t>
      </w:r>
      <w:r w:rsidRPr="00B92ED0">
        <w:rPr>
          <w:rFonts w:ascii="Times New Roman" w:hAnsi="Times New Roman" w:cs="Times New Roman"/>
        </w:rPr>
        <w:t>work</w:t>
      </w:r>
      <w:r w:rsidRPr="00B92ED0">
        <w:rPr>
          <w:rFonts w:ascii="Times New Roman" w:hAnsi="Times New Roman" w:cs="Times New Roman"/>
          <w:spacing w:val="-3"/>
        </w:rPr>
        <w:t xml:space="preserve"> </w:t>
      </w:r>
      <w:r w:rsidRPr="00B92ED0">
        <w:rPr>
          <w:rFonts w:ascii="Times New Roman" w:hAnsi="Times New Roman" w:cs="Times New Roman"/>
        </w:rPr>
        <w:t>and</w:t>
      </w:r>
      <w:r w:rsidRPr="00B92ED0">
        <w:rPr>
          <w:rFonts w:ascii="Times New Roman" w:hAnsi="Times New Roman" w:cs="Times New Roman"/>
          <w:spacing w:val="-1"/>
        </w:rPr>
        <w:t xml:space="preserve"> </w:t>
      </w:r>
      <w:r w:rsidRPr="00B92ED0">
        <w:rPr>
          <w:rFonts w:ascii="Times New Roman" w:hAnsi="Times New Roman" w:cs="Times New Roman"/>
        </w:rPr>
        <w:t>is not</w:t>
      </w:r>
      <w:r w:rsidRPr="00B92ED0">
        <w:rPr>
          <w:rFonts w:ascii="Times New Roman" w:hAnsi="Times New Roman" w:cs="Times New Roman"/>
          <w:spacing w:val="-3"/>
        </w:rPr>
        <w:t xml:space="preserve"> </w:t>
      </w:r>
      <w:r w:rsidRPr="00B92ED0">
        <w:rPr>
          <w:rFonts w:ascii="Times New Roman" w:hAnsi="Times New Roman" w:cs="Times New Roman"/>
        </w:rPr>
        <w:t>entitled</w:t>
      </w:r>
      <w:r w:rsidRPr="00B92ED0">
        <w:rPr>
          <w:rFonts w:ascii="Times New Roman" w:hAnsi="Times New Roman" w:cs="Times New Roman"/>
          <w:spacing w:val="-4"/>
        </w:rPr>
        <w:t xml:space="preserve"> </w:t>
      </w:r>
      <w:r w:rsidRPr="00B92ED0">
        <w:rPr>
          <w:rFonts w:ascii="Times New Roman" w:hAnsi="Times New Roman" w:cs="Times New Roman"/>
        </w:rPr>
        <w:t>to</w:t>
      </w:r>
      <w:r w:rsidRPr="00B92ED0">
        <w:rPr>
          <w:rFonts w:ascii="Times New Roman" w:hAnsi="Times New Roman" w:cs="Times New Roman"/>
          <w:spacing w:val="1"/>
        </w:rPr>
        <w:t xml:space="preserve"> </w:t>
      </w:r>
      <w:r w:rsidRPr="00B92ED0">
        <w:rPr>
          <w:rFonts w:ascii="Times New Roman" w:hAnsi="Times New Roman" w:cs="Times New Roman"/>
        </w:rPr>
        <w:t>reimbursement for</w:t>
      </w:r>
      <w:r w:rsidRPr="00B92ED0">
        <w:rPr>
          <w:rFonts w:ascii="Times New Roman" w:hAnsi="Times New Roman" w:cs="Times New Roman"/>
          <w:spacing w:val="-3"/>
        </w:rPr>
        <w:t xml:space="preserve"> </w:t>
      </w:r>
      <w:r w:rsidRPr="00B92ED0">
        <w:rPr>
          <w:rFonts w:ascii="Times New Roman" w:hAnsi="Times New Roman" w:cs="Times New Roman"/>
        </w:rPr>
        <w:t>mobile expenses.</w:t>
      </w:r>
    </w:p>
    <w:p w14:paraId="565F9D07" w14:textId="77777777" w:rsidR="00944D9A" w:rsidRPr="00B92ED0" w:rsidRDefault="00944D9A" w:rsidP="00944D9A">
      <w:pPr>
        <w:pStyle w:val="Heading3"/>
        <w:numPr>
          <w:ilvl w:val="0"/>
          <w:numId w:val="0"/>
        </w:numPr>
        <w:tabs>
          <w:tab w:val="left" w:pos="1260"/>
        </w:tabs>
        <w:ind w:left="810"/>
        <w:rPr>
          <w:sz w:val="22"/>
          <w:szCs w:val="22"/>
        </w:rPr>
      </w:pPr>
    </w:p>
    <w:p w14:paraId="2119D453" w14:textId="3856008B" w:rsidR="00626238" w:rsidRPr="00B92ED0" w:rsidRDefault="00785693" w:rsidP="00A47920">
      <w:pPr>
        <w:pStyle w:val="Heading3"/>
        <w:tabs>
          <w:tab w:val="left" w:pos="1260"/>
        </w:tabs>
        <w:ind w:firstLine="810"/>
        <w:rPr>
          <w:sz w:val="22"/>
          <w:szCs w:val="22"/>
        </w:rPr>
      </w:pPr>
      <w:r w:rsidRPr="00B92ED0">
        <w:rPr>
          <w:sz w:val="22"/>
          <w:szCs w:val="22"/>
          <w:u w:val="single"/>
        </w:rPr>
        <w:t>Acceptance by PHS</w:t>
      </w:r>
      <w:r w:rsidRPr="00B92ED0">
        <w:rPr>
          <w:sz w:val="22"/>
          <w:szCs w:val="22"/>
        </w:rPr>
        <w:t xml:space="preserve">. </w:t>
      </w:r>
      <w:r w:rsidR="0058205B" w:rsidRPr="00B92ED0">
        <w:rPr>
          <w:sz w:val="22"/>
          <w:szCs w:val="22"/>
        </w:rPr>
        <w:t xml:space="preserve">All </w:t>
      </w:r>
      <w:r w:rsidR="008B6E9C" w:rsidRPr="00B92ED0">
        <w:rPr>
          <w:sz w:val="22"/>
          <w:szCs w:val="22"/>
        </w:rPr>
        <w:t>Services</w:t>
      </w:r>
      <w:r w:rsidRPr="00B92ED0">
        <w:rPr>
          <w:sz w:val="22"/>
          <w:szCs w:val="22"/>
        </w:rPr>
        <w:t xml:space="preserve">, including but not limited to the preparation of the Deliverables, </w:t>
      </w:r>
      <w:r w:rsidR="008B6E9C" w:rsidRPr="00B92ED0">
        <w:rPr>
          <w:sz w:val="22"/>
          <w:szCs w:val="22"/>
        </w:rPr>
        <w:t>provided</w:t>
      </w:r>
      <w:r w:rsidR="0058205B" w:rsidRPr="00B92ED0">
        <w:rPr>
          <w:sz w:val="22"/>
          <w:szCs w:val="22"/>
        </w:rPr>
        <w:t xml:space="preserve"> by </w:t>
      </w:r>
      <w:r w:rsidR="00431E32" w:rsidRPr="00B92ED0">
        <w:rPr>
          <w:sz w:val="22"/>
          <w:szCs w:val="22"/>
        </w:rPr>
        <w:t>the Service Provider</w:t>
      </w:r>
      <w:r w:rsidR="00C533F2" w:rsidRPr="00B92ED0">
        <w:rPr>
          <w:sz w:val="22"/>
          <w:szCs w:val="22"/>
        </w:rPr>
        <w:t xml:space="preserve"> </w:t>
      </w:r>
      <w:r w:rsidR="0058205B" w:rsidRPr="00B92ED0">
        <w:rPr>
          <w:sz w:val="22"/>
          <w:szCs w:val="22"/>
        </w:rPr>
        <w:t>pursuant to this Agree</w:t>
      </w:r>
      <w:r w:rsidR="00C576F1" w:rsidRPr="00B92ED0">
        <w:rPr>
          <w:sz w:val="22"/>
          <w:szCs w:val="22"/>
        </w:rPr>
        <w:t>ment shall be performed to PHS’</w:t>
      </w:r>
      <w:r w:rsidRPr="00B92ED0">
        <w:rPr>
          <w:sz w:val="22"/>
          <w:szCs w:val="22"/>
        </w:rPr>
        <w:t>s</w:t>
      </w:r>
      <w:r w:rsidR="0058205B" w:rsidRPr="00B92ED0">
        <w:rPr>
          <w:sz w:val="22"/>
          <w:szCs w:val="22"/>
        </w:rPr>
        <w:t xml:space="preserve"> </w:t>
      </w:r>
      <w:r w:rsidR="00F27097" w:rsidRPr="00B92ED0">
        <w:rPr>
          <w:sz w:val="22"/>
          <w:szCs w:val="22"/>
        </w:rPr>
        <w:t xml:space="preserve">reasonable </w:t>
      </w:r>
      <w:r w:rsidR="0058205B" w:rsidRPr="00B92ED0">
        <w:rPr>
          <w:sz w:val="22"/>
          <w:szCs w:val="22"/>
        </w:rPr>
        <w:t>satisfaction</w:t>
      </w:r>
      <w:r w:rsidR="001D662F" w:rsidRPr="00B92ED0">
        <w:rPr>
          <w:sz w:val="22"/>
          <w:szCs w:val="22"/>
        </w:rPr>
        <w:t>, and all documents, work product and other materials created in the course of performing the Services (the “</w:t>
      </w:r>
      <w:r w:rsidR="001D662F" w:rsidRPr="00B92ED0">
        <w:rPr>
          <w:sz w:val="22"/>
          <w:szCs w:val="22"/>
          <w:u w:val="single"/>
        </w:rPr>
        <w:t>Deliverables</w:t>
      </w:r>
      <w:r w:rsidR="001D662F" w:rsidRPr="00B92ED0">
        <w:rPr>
          <w:sz w:val="22"/>
          <w:szCs w:val="22"/>
        </w:rPr>
        <w:t>”) shall be completed and delivered to PHS in accordance with the schedule set forth in the SOW</w:t>
      </w:r>
      <w:r w:rsidR="0058205B" w:rsidRPr="00B92ED0">
        <w:rPr>
          <w:sz w:val="22"/>
          <w:szCs w:val="22"/>
        </w:rPr>
        <w:t>.</w:t>
      </w:r>
      <w:r w:rsidR="007245D5" w:rsidRPr="00B92ED0">
        <w:rPr>
          <w:sz w:val="22"/>
          <w:szCs w:val="22"/>
        </w:rPr>
        <w:t xml:space="preserve"> </w:t>
      </w:r>
      <w:r w:rsidR="0058205B" w:rsidRPr="00B92ED0">
        <w:rPr>
          <w:sz w:val="22"/>
          <w:szCs w:val="22"/>
        </w:rPr>
        <w:t xml:space="preserve"> </w:t>
      </w:r>
      <w:r w:rsidR="008B6E9C" w:rsidRPr="00B92ED0">
        <w:rPr>
          <w:sz w:val="22"/>
          <w:szCs w:val="22"/>
        </w:rPr>
        <w:t xml:space="preserve"> </w:t>
      </w:r>
    </w:p>
    <w:p w14:paraId="76F34718" w14:textId="77777777" w:rsidR="007245D5" w:rsidRPr="00B92ED0" w:rsidRDefault="00D930B4" w:rsidP="00A47920">
      <w:pPr>
        <w:pStyle w:val="Heading2"/>
        <w:keepNext/>
        <w:tabs>
          <w:tab w:val="clear" w:pos="1440"/>
          <w:tab w:val="num" w:pos="810"/>
        </w:tabs>
        <w:ind w:firstLine="360"/>
        <w:rPr>
          <w:sz w:val="22"/>
          <w:szCs w:val="22"/>
          <w:u w:val="none"/>
        </w:rPr>
      </w:pPr>
      <w:r w:rsidRPr="00B92ED0">
        <w:rPr>
          <w:sz w:val="22"/>
          <w:szCs w:val="22"/>
        </w:rPr>
        <w:t>PHS Obligations</w:t>
      </w:r>
      <w:r w:rsidRPr="00B92ED0">
        <w:rPr>
          <w:sz w:val="22"/>
          <w:szCs w:val="22"/>
          <w:u w:val="none"/>
        </w:rPr>
        <w:t xml:space="preserve">. </w:t>
      </w:r>
    </w:p>
    <w:p w14:paraId="454D25CC" w14:textId="77777777" w:rsidR="00B92ED0" w:rsidRDefault="007245D5" w:rsidP="00A47920">
      <w:pPr>
        <w:pStyle w:val="Heading3"/>
        <w:tabs>
          <w:tab w:val="clear" w:pos="2160"/>
          <w:tab w:val="num" w:pos="1260"/>
        </w:tabs>
        <w:ind w:firstLine="810"/>
        <w:rPr>
          <w:sz w:val="22"/>
          <w:szCs w:val="22"/>
        </w:rPr>
      </w:pPr>
      <w:r w:rsidRPr="00B92ED0">
        <w:rPr>
          <w:sz w:val="22"/>
          <w:szCs w:val="22"/>
          <w:u w:val="single"/>
        </w:rPr>
        <w:t>Evaluation of Services</w:t>
      </w:r>
      <w:r w:rsidRPr="00B92ED0">
        <w:rPr>
          <w:sz w:val="22"/>
          <w:szCs w:val="22"/>
        </w:rPr>
        <w:t>.</w:t>
      </w:r>
      <w:r w:rsidR="00C341F6" w:rsidRPr="00B92ED0">
        <w:rPr>
          <w:sz w:val="22"/>
          <w:szCs w:val="22"/>
        </w:rPr>
        <w:t xml:space="preserve"> </w:t>
      </w:r>
      <w:r w:rsidRPr="00B92ED0">
        <w:rPr>
          <w:sz w:val="22"/>
          <w:szCs w:val="22"/>
        </w:rPr>
        <w:t xml:space="preserve"> </w:t>
      </w:r>
      <w:r w:rsidR="002273B1" w:rsidRPr="00B92ED0">
        <w:rPr>
          <w:sz w:val="22"/>
          <w:szCs w:val="22"/>
        </w:rPr>
        <w:t>PHS shall</w:t>
      </w:r>
      <w:r w:rsidR="001008B4" w:rsidRPr="00B92ED0">
        <w:rPr>
          <w:sz w:val="22"/>
          <w:szCs w:val="22"/>
        </w:rPr>
        <w:t xml:space="preserve"> </w:t>
      </w:r>
      <w:r w:rsidR="002273B1" w:rsidRPr="00B92ED0">
        <w:rPr>
          <w:sz w:val="22"/>
          <w:szCs w:val="22"/>
        </w:rPr>
        <w:t>monitor</w:t>
      </w:r>
      <w:r w:rsidR="001008B4" w:rsidRPr="00B92ED0">
        <w:rPr>
          <w:sz w:val="22"/>
          <w:szCs w:val="22"/>
        </w:rPr>
        <w:t xml:space="preserve"> and inspect</w:t>
      </w:r>
      <w:r w:rsidR="002273B1" w:rsidRPr="00B92ED0">
        <w:rPr>
          <w:sz w:val="22"/>
          <w:szCs w:val="22"/>
        </w:rPr>
        <w:t xml:space="preserve"> </w:t>
      </w:r>
      <w:r w:rsidR="008B54FA" w:rsidRPr="00B92ED0">
        <w:rPr>
          <w:sz w:val="22"/>
          <w:szCs w:val="22"/>
        </w:rPr>
        <w:t xml:space="preserve">the </w:t>
      </w:r>
      <w:r w:rsidR="002273B1" w:rsidRPr="00B92ED0">
        <w:rPr>
          <w:sz w:val="22"/>
          <w:szCs w:val="22"/>
        </w:rPr>
        <w:t xml:space="preserve">implementation </w:t>
      </w:r>
      <w:r w:rsidR="008B54FA" w:rsidRPr="00B92ED0">
        <w:rPr>
          <w:sz w:val="22"/>
          <w:szCs w:val="22"/>
        </w:rPr>
        <w:t xml:space="preserve">and progress </w:t>
      </w:r>
      <w:r w:rsidR="002273B1" w:rsidRPr="00B92ED0">
        <w:rPr>
          <w:sz w:val="22"/>
          <w:szCs w:val="22"/>
        </w:rPr>
        <w:t xml:space="preserve">of the </w:t>
      </w:r>
      <w:r w:rsidR="008B6E9C" w:rsidRPr="00B92ED0">
        <w:rPr>
          <w:sz w:val="22"/>
          <w:szCs w:val="22"/>
        </w:rPr>
        <w:t>Services</w:t>
      </w:r>
      <w:r w:rsidR="001008B4" w:rsidRPr="00B92ED0">
        <w:rPr>
          <w:sz w:val="22"/>
          <w:szCs w:val="22"/>
        </w:rPr>
        <w:t xml:space="preserve"> to confirm </w:t>
      </w:r>
      <w:r w:rsidR="004D2B11" w:rsidRPr="00B92ED0">
        <w:rPr>
          <w:sz w:val="22"/>
          <w:szCs w:val="22"/>
        </w:rPr>
        <w:t xml:space="preserve">that, to the extent completed, </w:t>
      </w:r>
      <w:r w:rsidR="006A523C" w:rsidRPr="00B92ED0">
        <w:rPr>
          <w:sz w:val="22"/>
          <w:szCs w:val="22"/>
        </w:rPr>
        <w:t>the Service Provider’s</w:t>
      </w:r>
      <w:r w:rsidR="001008B4" w:rsidRPr="00B92ED0">
        <w:rPr>
          <w:sz w:val="22"/>
          <w:szCs w:val="22"/>
        </w:rPr>
        <w:t xml:space="preserve"> performance and the Deliverables (defined below) conform to the terms of the SOW</w:t>
      </w:r>
      <w:r w:rsidR="00807CB0" w:rsidRPr="00B92ED0">
        <w:rPr>
          <w:sz w:val="22"/>
          <w:szCs w:val="22"/>
        </w:rPr>
        <w:t>.</w:t>
      </w:r>
      <w:r w:rsidR="002273B1" w:rsidRPr="00B92ED0">
        <w:rPr>
          <w:sz w:val="22"/>
          <w:szCs w:val="22"/>
        </w:rPr>
        <w:t xml:space="preserve">  </w:t>
      </w:r>
    </w:p>
    <w:p w14:paraId="60A54183" w14:textId="77777777" w:rsidR="00C341F6" w:rsidRPr="00B92ED0" w:rsidRDefault="00A7263D" w:rsidP="00A47920">
      <w:pPr>
        <w:pStyle w:val="Heading2"/>
        <w:tabs>
          <w:tab w:val="clear" w:pos="1440"/>
          <w:tab w:val="num" w:pos="810"/>
        </w:tabs>
        <w:ind w:firstLine="360"/>
        <w:rPr>
          <w:vanish/>
          <w:color w:val="FF0000"/>
          <w:sz w:val="22"/>
          <w:szCs w:val="22"/>
          <w:specVanish/>
        </w:rPr>
      </w:pPr>
      <w:r w:rsidRPr="00B92ED0">
        <w:rPr>
          <w:sz w:val="22"/>
          <w:szCs w:val="22"/>
        </w:rPr>
        <w:t>Compensation</w:t>
      </w:r>
    </w:p>
    <w:p w14:paraId="3ECF1EB9" w14:textId="77777777" w:rsidR="00A31A60" w:rsidRPr="00B92ED0" w:rsidRDefault="00A31A60" w:rsidP="00A47920">
      <w:pPr>
        <w:pStyle w:val="HeadingBody2"/>
        <w:tabs>
          <w:tab w:val="num" w:pos="810"/>
        </w:tabs>
        <w:ind w:firstLine="360"/>
        <w:rPr>
          <w:sz w:val="22"/>
          <w:szCs w:val="22"/>
        </w:rPr>
      </w:pPr>
      <w:r w:rsidRPr="00B92ED0">
        <w:rPr>
          <w:sz w:val="22"/>
          <w:szCs w:val="22"/>
        </w:rPr>
        <w:t>.</w:t>
      </w:r>
    </w:p>
    <w:p w14:paraId="2ADA7AC5" w14:textId="77777777" w:rsidR="00213BB0" w:rsidRPr="00B92ED0" w:rsidRDefault="00172E7B" w:rsidP="00A47920">
      <w:pPr>
        <w:pStyle w:val="Heading3"/>
        <w:tabs>
          <w:tab w:val="clear" w:pos="2160"/>
          <w:tab w:val="num" w:pos="1260"/>
        </w:tabs>
        <w:spacing w:after="0"/>
        <w:ind w:firstLine="810"/>
        <w:rPr>
          <w:sz w:val="22"/>
          <w:szCs w:val="22"/>
        </w:rPr>
      </w:pPr>
      <w:r w:rsidRPr="00B92ED0">
        <w:rPr>
          <w:sz w:val="22"/>
          <w:szCs w:val="22"/>
          <w:u w:val="single"/>
        </w:rPr>
        <w:t>Compensation</w:t>
      </w:r>
      <w:r w:rsidR="00397499" w:rsidRPr="00B92ED0">
        <w:rPr>
          <w:sz w:val="22"/>
          <w:szCs w:val="22"/>
        </w:rPr>
        <w:t xml:space="preserve">.  </w:t>
      </w:r>
      <w:r w:rsidRPr="00B92ED0">
        <w:rPr>
          <w:sz w:val="22"/>
          <w:szCs w:val="22"/>
        </w:rPr>
        <w:t>In consider</w:t>
      </w:r>
      <w:r w:rsidR="007D73F8" w:rsidRPr="00B92ED0">
        <w:rPr>
          <w:sz w:val="22"/>
          <w:szCs w:val="22"/>
        </w:rPr>
        <w:t>ation for providing the Services</w:t>
      </w:r>
      <w:r w:rsidRPr="00B92ED0">
        <w:rPr>
          <w:sz w:val="22"/>
          <w:szCs w:val="22"/>
        </w:rPr>
        <w:t xml:space="preserve">, PHS shall pay to </w:t>
      </w:r>
      <w:r w:rsidR="001D662F" w:rsidRPr="00B92ED0">
        <w:rPr>
          <w:sz w:val="22"/>
          <w:szCs w:val="22"/>
        </w:rPr>
        <w:t>the Service Provider</w:t>
      </w:r>
      <w:r w:rsidR="004101FD" w:rsidRPr="00B92ED0">
        <w:rPr>
          <w:sz w:val="22"/>
          <w:szCs w:val="22"/>
        </w:rPr>
        <w:t xml:space="preserve"> </w:t>
      </w:r>
      <w:r w:rsidR="00443A39" w:rsidRPr="00B92ED0">
        <w:rPr>
          <w:sz w:val="22"/>
          <w:szCs w:val="22"/>
        </w:rPr>
        <w:t>the compensation set forth in the SOW</w:t>
      </w:r>
      <w:r w:rsidR="004101FD" w:rsidRPr="00B92ED0">
        <w:rPr>
          <w:sz w:val="22"/>
          <w:szCs w:val="22"/>
        </w:rPr>
        <w:t xml:space="preserve"> (the “</w:t>
      </w:r>
      <w:r w:rsidR="004101FD" w:rsidRPr="00B92ED0">
        <w:rPr>
          <w:sz w:val="22"/>
          <w:szCs w:val="22"/>
          <w:u w:val="single"/>
        </w:rPr>
        <w:t>Fees</w:t>
      </w:r>
      <w:r w:rsidR="004101FD" w:rsidRPr="00B92ED0">
        <w:rPr>
          <w:sz w:val="22"/>
          <w:szCs w:val="22"/>
        </w:rPr>
        <w:t>”)</w:t>
      </w:r>
      <w:r w:rsidR="00B210EF" w:rsidRPr="00B92ED0">
        <w:rPr>
          <w:sz w:val="22"/>
          <w:szCs w:val="22"/>
        </w:rPr>
        <w:t>.</w:t>
      </w:r>
      <w:r w:rsidR="004101FD" w:rsidRPr="00B92ED0">
        <w:rPr>
          <w:sz w:val="22"/>
          <w:szCs w:val="22"/>
        </w:rPr>
        <w:t xml:space="preserve"> </w:t>
      </w:r>
      <w:r w:rsidR="00213BB0" w:rsidRPr="00B92ED0">
        <w:rPr>
          <w:sz w:val="22"/>
          <w:szCs w:val="22"/>
        </w:rPr>
        <w:t>The Fees specified in this Agreement and in the SOW are the total fees and charges for the Services and shall not be increased during the term of this Agreement, except as the parties may agree in writing.</w:t>
      </w:r>
    </w:p>
    <w:p w14:paraId="1AA4B00F" w14:textId="77777777" w:rsidR="00443A39" w:rsidRPr="00B92ED0" w:rsidRDefault="00443A39" w:rsidP="00A47920">
      <w:pPr>
        <w:pStyle w:val="Heading3"/>
        <w:numPr>
          <w:ilvl w:val="0"/>
          <w:numId w:val="0"/>
        </w:numPr>
        <w:tabs>
          <w:tab w:val="num" w:pos="1260"/>
        </w:tabs>
        <w:spacing w:after="0"/>
        <w:ind w:left="1440" w:firstLine="810"/>
        <w:rPr>
          <w:sz w:val="22"/>
          <w:szCs w:val="22"/>
        </w:rPr>
      </w:pPr>
    </w:p>
    <w:p w14:paraId="3B02F6C8" w14:textId="77777777" w:rsidR="00AD06F1" w:rsidRPr="00B92ED0" w:rsidRDefault="00AD06F1" w:rsidP="00A47920">
      <w:pPr>
        <w:pStyle w:val="Heading3"/>
        <w:tabs>
          <w:tab w:val="clear" w:pos="2160"/>
          <w:tab w:val="num" w:pos="1260"/>
        </w:tabs>
        <w:ind w:firstLine="810"/>
        <w:rPr>
          <w:sz w:val="22"/>
          <w:szCs w:val="22"/>
        </w:rPr>
      </w:pPr>
      <w:r w:rsidRPr="00B92ED0">
        <w:rPr>
          <w:sz w:val="22"/>
          <w:szCs w:val="22"/>
          <w:u w:val="single"/>
        </w:rPr>
        <w:t>Payment Schedule</w:t>
      </w:r>
      <w:r w:rsidRPr="00B92ED0">
        <w:rPr>
          <w:sz w:val="22"/>
          <w:szCs w:val="22"/>
        </w:rPr>
        <w:t xml:space="preserve">. </w:t>
      </w:r>
      <w:r w:rsidR="004101FD" w:rsidRPr="00B92ED0">
        <w:rPr>
          <w:sz w:val="22"/>
          <w:szCs w:val="22"/>
        </w:rPr>
        <w:t xml:space="preserve">The Fees shall be paid in accordance with the payment schedule set forth in the </w:t>
      </w:r>
      <w:r w:rsidR="00342541" w:rsidRPr="00B92ED0">
        <w:rPr>
          <w:sz w:val="22"/>
          <w:szCs w:val="22"/>
        </w:rPr>
        <w:t xml:space="preserve">applicable </w:t>
      </w:r>
      <w:r w:rsidR="004101FD" w:rsidRPr="00B92ED0">
        <w:rPr>
          <w:sz w:val="22"/>
          <w:szCs w:val="22"/>
        </w:rPr>
        <w:t>SOW</w:t>
      </w:r>
      <w:r w:rsidR="00C50933" w:rsidRPr="00B92ED0">
        <w:rPr>
          <w:sz w:val="22"/>
          <w:szCs w:val="22"/>
        </w:rPr>
        <w:t xml:space="preserve">, subject to the submission of an invoice by the Service Provider in accordance with </w:t>
      </w:r>
      <w:r w:rsidR="00C50933" w:rsidRPr="00B92ED0">
        <w:rPr>
          <w:sz w:val="22"/>
          <w:szCs w:val="22"/>
          <w:u w:val="single"/>
        </w:rPr>
        <w:t>Section 1.3(d)</w:t>
      </w:r>
      <w:r w:rsidR="004101FD" w:rsidRPr="00B92ED0">
        <w:rPr>
          <w:sz w:val="22"/>
          <w:szCs w:val="22"/>
        </w:rPr>
        <w:t>.</w:t>
      </w:r>
      <w:r w:rsidR="00213BB0" w:rsidRPr="00B92ED0">
        <w:rPr>
          <w:sz w:val="22"/>
          <w:szCs w:val="22"/>
        </w:rPr>
        <w:t xml:space="preserve"> </w:t>
      </w:r>
    </w:p>
    <w:p w14:paraId="7BC22D7F" w14:textId="77777777" w:rsidR="00651FFA" w:rsidRPr="00B92ED0" w:rsidRDefault="00AD06F1" w:rsidP="00A47920">
      <w:pPr>
        <w:pStyle w:val="Heading3"/>
        <w:tabs>
          <w:tab w:val="clear" w:pos="2160"/>
          <w:tab w:val="num" w:pos="1260"/>
        </w:tabs>
        <w:ind w:firstLine="810"/>
        <w:rPr>
          <w:sz w:val="22"/>
          <w:szCs w:val="22"/>
        </w:rPr>
      </w:pPr>
      <w:r w:rsidRPr="00B92ED0">
        <w:rPr>
          <w:sz w:val="22"/>
          <w:szCs w:val="22"/>
          <w:u w:val="single"/>
        </w:rPr>
        <w:t>Expenses</w:t>
      </w:r>
      <w:r w:rsidRPr="00B92ED0">
        <w:rPr>
          <w:sz w:val="22"/>
          <w:szCs w:val="22"/>
        </w:rPr>
        <w:t>.</w:t>
      </w:r>
      <w:r w:rsidR="00C341F6" w:rsidRPr="00B92ED0">
        <w:rPr>
          <w:sz w:val="22"/>
          <w:szCs w:val="22"/>
        </w:rPr>
        <w:t xml:space="preserve"> </w:t>
      </w:r>
      <w:r w:rsidRPr="00B92ED0">
        <w:rPr>
          <w:sz w:val="22"/>
          <w:szCs w:val="22"/>
        </w:rPr>
        <w:t xml:space="preserve"> </w:t>
      </w:r>
      <w:r w:rsidR="00213BB0" w:rsidRPr="00B92ED0">
        <w:rPr>
          <w:sz w:val="22"/>
          <w:szCs w:val="22"/>
        </w:rPr>
        <w:t>PHS shall reimburse the Service Provider for</w:t>
      </w:r>
      <w:r w:rsidR="00A96873" w:rsidRPr="00B92ED0">
        <w:rPr>
          <w:sz w:val="22"/>
          <w:szCs w:val="22"/>
        </w:rPr>
        <w:t xml:space="preserve"> only those </w:t>
      </w:r>
      <w:r w:rsidR="00213BB0" w:rsidRPr="00B92ED0">
        <w:rPr>
          <w:sz w:val="22"/>
          <w:szCs w:val="22"/>
        </w:rPr>
        <w:t xml:space="preserve">expenses incurred in the performance of the Services </w:t>
      </w:r>
      <w:r w:rsidR="00A96873" w:rsidRPr="00B92ED0">
        <w:rPr>
          <w:sz w:val="22"/>
          <w:szCs w:val="22"/>
        </w:rPr>
        <w:t>and</w:t>
      </w:r>
      <w:r w:rsidR="00213BB0" w:rsidRPr="00B92ED0">
        <w:rPr>
          <w:sz w:val="22"/>
          <w:szCs w:val="22"/>
        </w:rPr>
        <w:t xml:space="preserve"> set forth in the </w:t>
      </w:r>
      <w:r w:rsidR="00342541" w:rsidRPr="00B92ED0">
        <w:rPr>
          <w:sz w:val="22"/>
          <w:szCs w:val="22"/>
        </w:rPr>
        <w:t xml:space="preserve">applicable </w:t>
      </w:r>
      <w:r w:rsidR="00213BB0" w:rsidRPr="00B92ED0">
        <w:rPr>
          <w:sz w:val="22"/>
          <w:szCs w:val="22"/>
        </w:rPr>
        <w:t xml:space="preserve">SOW. </w:t>
      </w:r>
    </w:p>
    <w:p w14:paraId="63584EFB" w14:textId="78044954" w:rsidR="00172E7B" w:rsidRPr="005C2840" w:rsidRDefault="00F81B2E" w:rsidP="00A47920">
      <w:pPr>
        <w:pStyle w:val="Heading3"/>
        <w:tabs>
          <w:tab w:val="clear" w:pos="2160"/>
          <w:tab w:val="num" w:pos="1260"/>
        </w:tabs>
        <w:ind w:firstLine="810"/>
        <w:rPr>
          <w:sz w:val="22"/>
          <w:szCs w:val="22"/>
        </w:rPr>
      </w:pPr>
      <w:r w:rsidRPr="005C2840">
        <w:rPr>
          <w:sz w:val="22"/>
          <w:szCs w:val="22"/>
          <w:u w:val="single"/>
        </w:rPr>
        <w:t>Invoicing</w:t>
      </w:r>
      <w:r w:rsidRPr="005C2840">
        <w:rPr>
          <w:sz w:val="22"/>
          <w:szCs w:val="22"/>
        </w:rPr>
        <w:t xml:space="preserve">. </w:t>
      </w:r>
      <w:r w:rsidR="00C341F6" w:rsidRPr="005C2840">
        <w:rPr>
          <w:sz w:val="22"/>
          <w:szCs w:val="22"/>
        </w:rPr>
        <w:t xml:space="preserve"> </w:t>
      </w:r>
      <w:r w:rsidR="00932885" w:rsidRPr="005C2840">
        <w:rPr>
          <w:sz w:val="22"/>
          <w:szCs w:val="22"/>
        </w:rPr>
        <w:t xml:space="preserve">PHS shall </w:t>
      </w:r>
      <w:r w:rsidR="00B210EF" w:rsidRPr="005C2840">
        <w:rPr>
          <w:sz w:val="22"/>
          <w:szCs w:val="22"/>
        </w:rPr>
        <w:t>pay</w:t>
      </w:r>
      <w:r w:rsidR="00932885" w:rsidRPr="005C2840">
        <w:rPr>
          <w:sz w:val="22"/>
          <w:szCs w:val="22"/>
        </w:rPr>
        <w:t xml:space="preserve"> </w:t>
      </w:r>
      <w:r w:rsidR="00B210EF" w:rsidRPr="005C2840">
        <w:rPr>
          <w:sz w:val="22"/>
          <w:szCs w:val="22"/>
        </w:rPr>
        <w:t>the Service Provider</w:t>
      </w:r>
      <w:r w:rsidR="00932885" w:rsidRPr="005C2840">
        <w:rPr>
          <w:sz w:val="22"/>
          <w:szCs w:val="22"/>
        </w:rPr>
        <w:t xml:space="preserve"> for</w:t>
      </w:r>
      <w:r w:rsidR="008914D4" w:rsidRPr="005C2840">
        <w:rPr>
          <w:sz w:val="22"/>
          <w:szCs w:val="22"/>
        </w:rPr>
        <w:t xml:space="preserve"> satisfactory performance of the Services</w:t>
      </w:r>
      <w:r w:rsidR="00932885" w:rsidRPr="005C2840">
        <w:rPr>
          <w:sz w:val="22"/>
          <w:szCs w:val="22"/>
        </w:rPr>
        <w:t xml:space="preserve"> within </w:t>
      </w:r>
      <w:r w:rsidR="00F27097" w:rsidRPr="005C2840">
        <w:rPr>
          <w:sz w:val="22"/>
          <w:szCs w:val="22"/>
        </w:rPr>
        <w:t>thirty</w:t>
      </w:r>
      <w:r w:rsidR="00932885" w:rsidRPr="005C2840">
        <w:rPr>
          <w:sz w:val="22"/>
          <w:szCs w:val="22"/>
        </w:rPr>
        <w:t xml:space="preserve"> (</w:t>
      </w:r>
      <w:r w:rsidR="00F27097" w:rsidRPr="005C2840">
        <w:rPr>
          <w:sz w:val="22"/>
          <w:szCs w:val="22"/>
        </w:rPr>
        <w:t>30</w:t>
      </w:r>
      <w:r w:rsidR="00932885" w:rsidRPr="005C2840">
        <w:rPr>
          <w:sz w:val="22"/>
          <w:szCs w:val="22"/>
        </w:rPr>
        <w:t>) of receipt of</w:t>
      </w:r>
      <w:r w:rsidR="008914D4" w:rsidRPr="005C2840">
        <w:rPr>
          <w:sz w:val="22"/>
          <w:szCs w:val="22"/>
        </w:rPr>
        <w:t xml:space="preserve"> an</w:t>
      </w:r>
      <w:r w:rsidR="00932885" w:rsidRPr="005C2840">
        <w:rPr>
          <w:sz w:val="22"/>
          <w:szCs w:val="22"/>
        </w:rPr>
        <w:t xml:space="preserve"> invoice</w:t>
      </w:r>
      <w:r w:rsidR="003C2413" w:rsidRPr="005C2840">
        <w:rPr>
          <w:sz w:val="22"/>
          <w:szCs w:val="22"/>
        </w:rPr>
        <w:t xml:space="preserve"> detailing the services provided during the invoice period and the corresponding charges</w:t>
      </w:r>
      <w:r w:rsidR="00932885" w:rsidRPr="005C2840">
        <w:rPr>
          <w:sz w:val="22"/>
          <w:szCs w:val="22"/>
        </w:rPr>
        <w:t>.</w:t>
      </w:r>
      <w:r w:rsidR="00BA7014" w:rsidRPr="005C2840">
        <w:rPr>
          <w:sz w:val="22"/>
          <w:szCs w:val="22"/>
        </w:rPr>
        <w:t xml:space="preserve"> The Service Provider shall submit invoices monthly to PHS in the following prescribed format: </w:t>
      </w:r>
      <w:r w:rsidR="00F2408A" w:rsidRPr="005C2840">
        <w:rPr>
          <w:sz w:val="22"/>
          <w:szCs w:val="22"/>
        </w:rPr>
        <w:t xml:space="preserve">per </w:t>
      </w:r>
      <w:r w:rsidR="00A051D8" w:rsidRPr="005C2840">
        <w:rPr>
          <w:sz w:val="22"/>
          <w:szCs w:val="22"/>
        </w:rPr>
        <w:t>month</w:t>
      </w:r>
      <w:r w:rsidR="00F2408A" w:rsidRPr="005C2840">
        <w:rPr>
          <w:sz w:val="22"/>
          <w:szCs w:val="22"/>
        </w:rPr>
        <w:t>.</w:t>
      </w:r>
      <w:r w:rsidR="000A2D6E" w:rsidRPr="005C2840">
        <w:rPr>
          <w:sz w:val="22"/>
          <w:szCs w:val="22"/>
        </w:rPr>
        <w:t xml:space="preserve"> </w:t>
      </w:r>
      <w:r w:rsidR="00F27097" w:rsidRPr="005C2840">
        <w:rPr>
          <w:sz w:val="22"/>
          <w:szCs w:val="22"/>
        </w:rPr>
        <w:t>Furthermore,</w:t>
      </w:r>
      <w:r w:rsidR="00BA7014" w:rsidRPr="005C2840">
        <w:rPr>
          <w:sz w:val="22"/>
          <w:szCs w:val="22"/>
        </w:rPr>
        <w:t xml:space="preserve"> copies of receipts or invoices for any associated project expenses must also be provided and those expenses must be clearly noted on the submitted invoice. </w:t>
      </w:r>
    </w:p>
    <w:p w14:paraId="4DDAD81D" w14:textId="77777777" w:rsidR="00D806C1" w:rsidRPr="00B92ED0" w:rsidRDefault="00D806C1" w:rsidP="00A47920">
      <w:pPr>
        <w:pStyle w:val="Heading2"/>
        <w:tabs>
          <w:tab w:val="clear" w:pos="1440"/>
          <w:tab w:val="num" w:pos="810"/>
        </w:tabs>
        <w:ind w:firstLine="360"/>
        <w:rPr>
          <w:vanish/>
          <w:color w:val="FF0000"/>
          <w:sz w:val="22"/>
          <w:szCs w:val="22"/>
          <w:specVanish/>
        </w:rPr>
      </w:pPr>
      <w:r w:rsidRPr="00B92ED0">
        <w:rPr>
          <w:sz w:val="22"/>
          <w:szCs w:val="22"/>
        </w:rPr>
        <w:t>Tax Withholding and Forms</w:t>
      </w:r>
    </w:p>
    <w:p w14:paraId="5FA19DB6" w14:textId="77777777" w:rsidR="00D806C1" w:rsidRPr="00B92ED0" w:rsidRDefault="00D806C1" w:rsidP="00A47920">
      <w:pPr>
        <w:pStyle w:val="HeadingBody2"/>
        <w:tabs>
          <w:tab w:val="num" w:pos="810"/>
        </w:tabs>
        <w:ind w:firstLine="360"/>
        <w:rPr>
          <w:sz w:val="22"/>
          <w:szCs w:val="22"/>
        </w:rPr>
      </w:pPr>
      <w:r w:rsidRPr="00B92ED0">
        <w:rPr>
          <w:sz w:val="22"/>
          <w:szCs w:val="22"/>
        </w:rPr>
        <w:t>.</w:t>
      </w:r>
    </w:p>
    <w:p w14:paraId="562C2C67" w14:textId="77777777" w:rsidR="00D806C1" w:rsidRPr="00B92ED0" w:rsidRDefault="00D806C1" w:rsidP="001C59D9">
      <w:pPr>
        <w:pStyle w:val="Heading3"/>
        <w:tabs>
          <w:tab w:val="clear" w:pos="2160"/>
          <w:tab w:val="num" w:pos="1260"/>
        </w:tabs>
        <w:spacing w:after="0"/>
        <w:ind w:firstLine="810"/>
        <w:rPr>
          <w:sz w:val="22"/>
          <w:szCs w:val="22"/>
        </w:rPr>
      </w:pPr>
      <w:r w:rsidRPr="00B92ED0">
        <w:rPr>
          <w:sz w:val="22"/>
          <w:szCs w:val="22"/>
        </w:rPr>
        <w:t xml:space="preserve">Service Provider is responsible for any and all applicable taxes arising under this Agreement. Service Provider shall pay all taxes required under the Internal Revenue Code and </w:t>
      </w:r>
      <w:r w:rsidRPr="00B92ED0">
        <w:rPr>
          <w:sz w:val="22"/>
          <w:szCs w:val="22"/>
        </w:rPr>
        <w:lastRenderedPageBreak/>
        <w:t xml:space="preserve">other laws, including taxes on nonresident aliens and foreign corporations if applicable.  Notwithstanding the above, PHS may withhold such sums as PHS, in its </w:t>
      </w:r>
      <w:r w:rsidR="00F27097" w:rsidRPr="00B92ED0">
        <w:rPr>
          <w:sz w:val="22"/>
          <w:szCs w:val="22"/>
        </w:rPr>
        <w:t>reasonable</w:t>
      </w:r>
      <w:r w:rsidRPr="00B92ED0">
        <w:rPr>
          <w:sz w:val="22"/>
          <w:szCs w:val="22"/>
        </w:rPr>
        <w:t xml:space="preserve"> discretion, may determine should be withheld under the Internal Revenue Code and under other laws without liability to Service Provider as a result thereof. Service Provider shall save and hold harmless PHS from any and all claims and expenses relating to tax withholding requirements, including reasonable attorneys' fees, which arise or are incurred as a result of this agreement.</w:t>
      </w:r>
    </w:p>
    <w:p w14:paraId="77B04AB9" w14:textId="77777777" w:rsidR="00D806C1" w:rsidRPr="00B92ED0" w:rsidRDefault="00D806C1" w:rsidP="001C59D9">
      <w:pPr>
        <w:pStyle w:val="Heading3"/>
        <w:numPr>
          <w:ilvl w:val="0"/>
          <w:numId w:val="0"/>
        </w:numPr>
        <w:tabs>
          <w:tab w:val="num" w:pos="1260"/>
        </w:tabs>
        <w:spacing w:after="0"/>
        <w:ind w:left="1440" w:firstLine="810"/>
        <w:rPr>
          <w:sz w:val="22"/>
          <w:szCs w:val="22"/>
        </w:rPr>
      </w:pPr>
    </w:p>
    <w:p w14:paraId="412F9D35" w14:textId="2469531E" w:rsidR="00D806C1" w:rsidRDefault="00D806C1" w:rsidP="001C59D9">
      <w:pPr>
        <w:pStyle w:val="Heading3"/>
        <w:tabs>
          <w:tab w:val="clear" w:pos="2160"/>
          <w:tab w:val="num" w:pos="1260"/>
        </w:tabs>
        <w:spacing w:after="0"/>
        <w:ind w:firstLine="810"/>
        <w:rPr>
          <w:sz w:val="22"/>
          <w:szCs w:val="22"/>
        </w:rPr>
      </w:pPr>
      <w:r w:rsidRPr="00B92ED0">
        <w:rPr>
          <w:sz w:val="22"/>
          <w:szCs w:val="22"/>
        </w:rPr>
        <w:t>Prior to issuing any payment, PHS must receive all required tax forms in the name of the Service Provider, regardless of in whose name the payment is issued.</w:t>
      </w:r>
    </w:p>
    <w:p w14:paraId="481517A0" w14:textId="77777777" w:rsidR="005E7A57" w:rsidRDefault="005E7A57" w:rsidP="005E7A57">
      <w:pPr>
        <w:pStyle w:val="ListParagraph"/>
      </w:pPr>
    </w:p>
    <w:p w14:paraId="5AAED9C9" w14:textId="77777777" w:rsidR="00D806C1" w:rsidRPr="00B92ED0" w:rsidRDefault="00D806C1" w:rsidP="001C59D9">
      <w:pPr>
        <w:pStyle w:val="Heading3"/>
        <w:keepNext/>
        <w:tabs>
          <w:tab w:val="clear" w:pos="2160"/>
          <w:tab w:val="num" w:pos="1260"/>
        </w:tabs>
        <w:spacing w:after="0"/>
        <w:ind w:firstLine="810"/>
        <w:rPr>
          <w:sz w:val="22"/>
          <w:szCs w:val="22"/>
        </w:rPr>
      </w:pPr>
      <w:r w:rsidRPr="00B92ED0">
        <w:rPr>
          <w:sz w:val="22"/>
          <w:szCs w:val="22"/>
        </w:rPr>
        <w:t>If Service Provider is:</w:t>
      </w:r>
    </w:p>
    <w:p w14:paraId="00E5E491" w14:textId="77777777" w:rsidR="00D806C1" w:rsidRPr="00B92ED0" w:rsidRDefault="00D806C1" w:rsidP="00D806C1">
      <w:pPr>
        <w:pStyle w:val="Heading3"/>
        <w:keepNext/>
        <w:numPr>
          <w:ilvl w:val="0"/>
          <w:numId w:val="0"/>
        </w:numPr>
        <w:spacing w:after="0"/>
        <w:ind w:left="1440"/>
        <w:rPr>
          <w:sz w:val="22"/>
          <w:szCs w:val="22"/>
        </w:rPr>
      </w:pPr>
    </w:p>
    <w:p w14:paraId="0E7E3B69" w14:textId="77777777" w:rsidR="00D806C1" w:rsidRPr="00B92ED0" w:rsidRDefault="00D806C1" w:rsidP="001C59D9">
      <w:pPr>
        <w:pStyle w:val="Heading4"/>
        <w:keepNext/>
        <w:tabs>
          <w:tab w:val="clear" w:pos="3600"/>
          <w:tab w:val="left" w:pos="1980"/>
        </w:tabs>
        <w:ind w:firstLine="1710"/>
        <w:rPr>
          <w:sz w:val="22"/>
          <w:szCs w:val="22"/>
        </w:rPr>
      </w:pPr>
      <w:r w:rsidRPr="00B92ED0">
        <w:rPr>
          <w:sz w:val="22"/>
          <w:szCs w:val="22"/>
        </w:rPr>
        <w:t>A U.S. person for tax purposes (e.g., U.S. citizen, permanent resident alien or resident alien for tax purposes), PHS requires a properly completed Form W-9;</w:t>
      </w:r>
    </w:p>
    <w:p w14:paraId="1BB9EF7C" w14:textId="77777777" w:rsidR="00D806C1" w:rsidRPr="00B92ED0" w:rsidRDefault="00D806C1" w:rsidP="001C59D9">
      <w:pPr>
        <w:pStyle w:val="Heading4"/>
        <w:tabs>
          <w:tab w:val="clear" w:pos="3600"/>
          <w:tab w:val="left" w:pos="1980"/>
        </w:tabs>
        <w:ind w:firstLine="1710"/>
        <w:rPr>
          <w:sz w:val="22"/>
          <w:szCs w:val="22"/>
        </w:rPr>
      </w:pPr>
      <w:r w:rsidRPr="00B92ED0">
        <w:rPr>
          <w:sz w:val="22"/>
          <w:szCs w:val="22"/>
        </w:rPr>
        <w:t>A nonresident alien for tax purposes who claims a reduced rate of withholding, or exemption from withholding, under an income tax treaty, PHS requires a properly completed Form 8233, Form W-8BEN, W-8BEN E, or W-8EXP;</w:t>
      </w:r>
    </w:p>
    <w:p w14:paraId="472519D6" w14:textId="77777777" w:rsidR="00D806C1" w:rsidRPr="00B92ED0" w:rsidRDefault="00D806C1" w:rsidP="001C59D9">
      <w:pPr>
        <w:pStyle w:val="Heading4"/>
        <w:tabs>
          <w:tab w:val="clear" w:pos="3600"/>
          <w:tab w:val="left" w:pos="1980"/>
        </w:tabs>
        <w:ind w:firstLine="1710"/>
        <w:rPr>
          <w:sz w:val="22"/>
          <w:szCs w:val="22"/>
        </w:rPr>
      </w:pPr>
      <w:r w:rsidRPr="00B92ED0">
        <w:rPr>
          <w:sz w:val="22"/>
          <w:szCs w:val="22"/>
        </w:rPr>
        <w:t>In the event that the Service Provider fails to provide PHS with properly completed documentation detailed above, PHS will withhold the appropriate tax based on the Service Provider’s status as a U.S. person or nonresident alien.</w:t>
      </w:r>
    </w:p>
    <w:p w14:paraId="755D0842" w14:textId="77777777" w:rsidR="003C64DC" w:rsidRPr="00B92ED0" w:rsidRDefault="00D806C1" w:rsidP="001C59D9">
      <w:pPr>
        <w:pStyle w:val="Heading3"/>
        <w:tabs>
          <w:tab w:val="clear" w:pos="2160"/>
          <w:tab w:val="num" w:pos="1260"/>
        </w:tabs>
        <w:ind w:firstLine="810"/>
        <w:rPr>
          <w:sz w:val="22"/>
          <w:szCs w:val="22"/>
        </w:rPr>
      </w:pPr>
      <w:r w:rsidRPr="00B92ED0">
        <w:rPr>
          <w:sz w:val="22"/>
          <w:szCs w:val="22"/>
        </w:rPr>
        <w:t>Service Provider acknowledges that PHS will issue all relevant tax reporting forms in the name of Service Provider, regardless of in whose name payment is issued, including Form 1099 for U.S. persons or Form 1042-S for nonresident aliens.</w:t>
      </w:r>
    </w:p>
    <w:p w14:paraId="0D12C883" w14:textId="77777777" w:rsidR="009D042E" w:rsidRPr="00B92ED0" w:rsidRDefault="00C341F6" w:rsidP="00C341F6">
      <w:pPr>
        <w:pStyle w:val="Heading1"/>
        <w:rPr>
          <w:sz w:val="22"/>
          <w:szCs w:val="22"/>
        </w:rPr>
      </w:pPr>
      <w:r w:rsidRPr="00B92ED0">
        <w:rPr>
          <w:sz w:val="22"/>
          <w:szCs w:val="22"/>
        </w:rPr>
        <w:br/>
      </w:r>
      <w:r w:rsidR="009D042E" w:rsidRPr="00B92ED0">
        <w:rPr>
          <w:sz w:val="22"/>
          <w:szCs w:val="22"/>
        </w:rPr>
        <w:t>REpresentations and warranties</w:t>
      </w:r>
    </w:p>
    <w:p w14:paraId="24A2F8DF" w14:textId="77777777" w:rsidR="007D43D3" w:rsidRPr="00B92ED0" w:rsidRDefault="009D042E" w:rsidP="00A47920">
      <w:pPr>
        <w:pStyle w:val="Heading2"/>
        <w:tabs>
          <w:tab w:val="clear" w:pos="1440"/>
          <w:tab w:val="num" w:pos="810"/>
        </w:tabs>
        <w:ind w:firstLine="360"/>
        <w:rPr>
          <w:vanish/>
          <w:color w:val="FF0000"/>
          <w:sz w:val="22"/>
          <w:szCs w:val="22"/>
          <w:specVanish/>
        </w:rPr>
      </w:pPr>
      <w:r w:rsidRPr="00B92ED0">
        <w:rPr>
          <w:sz w:val="22"/>
          <w:szCs w:val="22"/>
        </w:rPr>
        <w:t>Quality</w:t>
      </w:r>
    </w:p>
    <w:p w14:paraId="1B324E18" w14:textId="77777777" w:rsidR="00785693" w:rsidRPr="00B92ED0" w:rsidRDefault="009D042E" w:rsidP="00A47920">
      <w:pPr>
        <w:pStyle w:val="HeadingBody2"/>
        <w:tabs>
          <w:tab w:val="num" w:pos="810"/>
        </w:tabs>
        <w:ind w:firstLine="360"/>
        <w:rPr>
          <w:sz w:val="22"/>
          <w:szCs w:val="22"/>
        </w:rPr>
      </w:pPr>
      <w:r w:rsidRPr="00B92ED0">
        <w:rPr>
          <w:sz w:val="22"/>
          <w:szCs w:val="22"/>
        </w:rPr>
        <w:t xml:space="preserve">. </w:t>
      </w:r>
      <w:bookmarkStart w:id="0" w:name="_Toc219115691"/>
    </w:p>
    <w:p w14:paraId="73EAA257" w14:textId="77777777" w:rsidR="00785693" w:rsidRPr="00B92ED0" w:rsidRDefault="00785693" w:rsidP="001C59D9">
      <w:pPr>
        <w:pStyle w:val="Heading3"/>
        <w:tabs>
          <w:tab w:val="left" w:pos="1260"/>
        </w:tabs>
        <w:ind w:firstLine="810"/>
        <w:rPr>
          <w:sz w:val="22"/>
          <w:szCs w:val="22"/>
        </w:rPr>
      </w:pPr>
      <w:r w:rsidRPr="00B92ED0">
        <w:rPr>
          <w:sz w:val="22"/>
          <w:szCs w:val="22"/>
          <w:u w:val="single"/>
        </w:rPr>
        <w:t>Performance of Services</w:t>
      </w:r>
      <w:r w:rsidRPr="00B92ED0">
        <w:rPr>
          <w:sz w:val="22"/>
          <w:szCs w:val="22"/>
        </w:rPr>
        <w:t xml:space="preserve">. </w:t>
      </w:r>
      <w:r w:rsidR="0022118A" w:rsidRPr="00B92ED0">
        <w:rPr>
          <w:sz w:val="22"/>
          <w:szCs w:val="22"/>
        </w:rPr>
        <w:t>The Service Provide</w:t>
      </w:r>
      <w:r w:rsidR="00A96873" w:rsidRPr="00B92ED0">
        <w:rPr>
          <w:sz w:val="22"/>
          <w:szCs w:val="22"/>
        </w:rPr>
        <w:t>r</w:t>
      </w:r>
      <w:r w:rsidR="0022118A" w:rsidRPr="00B92ED0">
        <w:rPr>
          <w:sz w:val="22"/>
          <w:szCs w:val="22"/>
        </w:rPr>
        <w:t xml:space="preserve"> represents and warrants that it</w:t>
      </w:r>
      <w:r w:rsidR="00672E3D" w:rsidRPr="00B92ED0">
        <w:rPr>
          <w:sz w:val="22"/>
          <w:szCs w:val="22"/>
        </w:rPr>
        <w:t xml:space="preserve"> </w:t>
      </w:r>
      <w:r w:rsidR="009D042E" w:rsidRPr="00B92ED0">
        <w:rPr>
          <w:sz w:val="22"/>
          <w:szCs w:val="22"/>
        </w:rPr>
        <w:t xml:space="preserve">shall perform all </w:t>
      </w:r>
      <w:r w:rsidR="004F76D0" w:rsidRPr="00B92ED0">
        <w:rPr>
          <w:sz w:val="22"/>
          <w:szCs w:val="22"/>
        </w:rPr>
        <w:t>Services</w:t>
      </w:r>
      <w:r w:rsidR="009D042E" w:rsidRPr="00B92ED0">
        <w:rPr>
          <w:sz w:val="22"/>
          <w:szCs w:val="22"/>
        </w:rPr>
        <w:t xml:space="preserve"> in a competent, professional manner in accordance with </w:t>
      </w:r>
      <w:r w:rsidR="00F27097" w:rsidRPr="00B92ED0">
        <w:rPr>
          <w:sz w:val="22"/>
          <w:szCs w:val="22"/>
        </w:rPr>
        <w:t>then-current industry standards</w:t>
      </w:r>
      <w:r w:rsidR="00D1183E" w:rsidRPr="00B92ED0">
        <w:rPr>
          <w:sz w:val="22"/>
          <w:szCs w:val="22"/>
        </w:rPr>
        <w:t xml:space="preserve">. </w:t>
      </w:r>
      <w:r w:rsidR="001008B4" w:rsidRPr="00B92ED0">
        <w:rPr>
          <w:sz w:val="22"/>
          <w:szCs w:val="22"/>
        </w:rPr>
        <w:t xml:space="preserve"> </w:t>
      </w:r>
    </w:p>
    <w:p w14:paraId="0B62E995" w14:textId="77777777" w:rsidR="00626238" w:rsidRPr="00B92ED0" w:rsidRDefault="00785693" w:rsidP="001C59D9">
      <w:pPr>
        <w:pStyle w:val="Heading3"/>
        <w:tabs>
          <w:tab w:val="left" w:pos="1260"/>
        </w:tabs>
        <w:ind w:firstLine="810"/>
        <w:rPr>
          <w:sz w:val="22"/>
          <w:szCs w:val="22"/>
        </w:rPr>
      </w:pPr>
      <w:r w:rsidRPr="00B92ED0">
        <w:rPr>
          <w:sz w:val="22"/>
          <w:szCs w:val="22"/>
          <w:u w:val="single"/>
        </w:rPr>
        <w:t>Quality of Deliverables</w:t>
      </w:r>
      <w:r w:rsidRPr="00B92ED0">
        <w:rPr>
          <w:sz w:val="22"/>
          <w:szCs w:val="22"/>
        </w:rPr>
        <w:t xml:space="preserve">. </w:t>
      </w:r>
      <w:r w:rsidR="00F27097" w:rsidRPr="00B92ED0">
        <w:rPr>
          <w:sz w:val="22"/>
          <w:szCs w:val="22"/>
        </w:rPr>
        <w:t xml:space="preserve">The Service Provider represents and warrants that </w:t>
      </w:r>
      <w:r w:rsidR="00342541" w:rsidRPr="00B92ED0">
        <w:rPr>
          <w:sz w:val="22"/>
          <w:szCs w:val="22"/>
        </w:rPr>
        <w:t xml:space="preserve">the </w:t>
      </w:r>
      <w:r w:rsidRPr="00B92ED0">
        <w:rPr>
          <w:sz w:val="22"/>
          <w:szCs w:val="22"/>
        </w:rPr>
        <w:t>Service Provider</w:t>
      </w:r>
      <w:r w:rsidR="00672E3D" w:rsidRPr="00B92ED0">
        <w:rPr>
          <w:sz w:val="22"/>
          <w:szCs w:val="22"/>
        </w:rPr>
        <w:t xml:space="preserve"> </w:t>
      </w:r>
      <w:r w:rsidR="009D042E" w:rsidRPr="00B92ED0">
        <w:rPr>
          <w:sz w:val="22"/>
          <w:szCs w:val="22"/>
        </w:rPr>
        <w:t xml:space="preserve">shall utilize sufficient personnel possessing the skills, experience and abilities necessary to perform the </w:t>
      </w:r>
      <w:r w:rsidR="004F76D0" w:rsidRPr="00B92ED0">
        <w:rPr>
          <w:sz w:val="22"/>
          <w:szCs w:val="22"/>
        </w:rPr>
        <w:t>Services</w:t>
      </w:r>
      <w:r w:rsidR="009D042E" w:rsidRPr="00B92ED0">
        <w:rPr>
          <w:sz w:val="22"/>
          <w:szCs w:val="22"/>
        </w:rPr>
        <w:t>, all in accordance with such additional requirements as may be reasonably imposed by PHS from time to time.</w:t>
      </w:r>
      <w:bookmarkEnd w:id="0"/>
    </w:p>
    <w:p w14:paraId="6CA7A3E9" w14:textId="77777777" w:rsidR="007D43D3" w:rsidRPr="00B92ED0" w:rsidRDefault="001008B4" w:rsidP="00A47920">
      <w:pPr>
        <w:pStyle w:val="Heading2"/>
        <w:tabs>
          <w:tab w:val="clear" w:pos="1440"/>
          <w:tab w:val="num" w:pos="810"/>
        </w:tabs>
        <w:ind w:firstLine="360"/>
        <w:rPr>
          <w:vanish/>
          <w:color w:val="FF0000"/>
          <w:sz w:val="22"/>
          <w:szCs w:val="22"/>
          <w:specVanish/>
        </w:rPr>
      </w:pPr>
      <w:r w:rsidRPr="00B92ED0">
        <w:rPr>
          <w:sz w:val="22"/>
          <w:szCs w:val="22"/>
        </w:rPr>
        <w:t>Ownership and Non-</w:t>
      </w:r>
      <w:r w:rsidR="00727788" w:rsidRPr="00B92ED0">
        <w:rPr>
          <w:sz w:val="22"/>
          <w:szCs w:val="22"/>
        </w:rPr>
        <w:t>Infringement</w:t>
      </w:r>
    </w:p>
    <w:p w14:paraId="764816FB" w14:textId="77777777" w:rsidR="00626238" w:rsidRPr="00B92ED0" w:rsidRDefault="00886DE7" w:rsidP="00A47920">
      <w:pPr>
        <w:pStyle w:val="HeadingBody2"/>
        <w:tabs>
          <w:tab w:val="num" w:pos="810"/>
        </w:tabs>
        <w:ind w:firstLine="360"/>
        <w:rPr>
          <w:sz w:val="22"/>
          <w:szCs w:val="22"/>
        </w:rPr>
      </w:pPr>
      <w:r w:rsidRPr="00B92ED0">
        <w:rPr>
          <w:sz w:val="22"/>
          <w:szCs w:val="22"/>
        </w:rPr>
        <w:t xml:space="preserve">. </w:t>
      </w:r>
      <w:r w:rsidR="002D1D0E" w:rsidRPr="00B92ED0">
        <w:rPr>
          <w:sz w:val="22"/>
          <w:szCs w:val="22"/>
        </w:rPr>
        <w:t>The Service Provider</w:t>
      </w:r>
      <w:r w:rsidR="00672E3D" w:rsidRPr="00B92ED0">
        <w:rPr>
          <w:sz w:val="22"/>
          <w:szCs w:val="22"/>
        </w:rPr>
        <w:t xml:space="preserve"> </w:t>
      </w:r>
      <w:r w:rsidRPr="00B92ED0">
        <w:rPr>
          <w:sz w:val="22"/>
          <w:szCs w:val="22"/>
        </w:rPr>
        <w:t xml:space="preserve">represents and warrants that </w:t>
      </w:r>
      <w:r w:rsidR="00727788" w:rsidRPr="00B92ED0">
        <w:rPr>
          <w:sz w:val="22"/>
          <w:szCs w:val="22"/>
        </w:rPr>
        <w:t xml:space="preserve">the </w:t>
      </w:r>
      <w:r w:rsidR="002D1D0E" w:rsidRPr="00B92ED0">
        <w:rPr>
          <w:sz w:val="22"/>
          <w:szCs w:val="22"/>
        </w:rPr>
        <w:t>Deliverables</w:t>
      </w:r>
      <w:r w:rsidR="008B6E9C" w:rsidRPr="00B92ED0">
        <w:rPr>
          <w:sz w:val="22"/>
          <w:szCs w:val="22"/>
        </w:rPr>
        <w:t xml:space="preserve"> are</w:t>
      </w:r>
      <w:r w:rsidR="00727788" w:rsidRPr="00B92ED0">
        <w:rPr>
          <w:sz w:val="22"/>
          <w:szCs w:val="22"/>
        </w:rPr>
        <w:t xml:space="preserve"> the </w:t>
      </w:r>
      <w:r w:rsidR="008B6E9C" w:rsidRPr="00B92ED0">
        <w:rPr>
          <w:sz w:val="22"/>
          <w:szCs w:val="22"/>
        </w:rPr>
        <w:t xml:space="preserve">original work of </w:t>
      </w:r>
      <w:r w:rsidR="002D1D0E" w:rsidRPr="00B92ED0">
        <w:rPr>
          <w:sz w:val="22"/>
          <w:szCs w:val="22"/>
        </w:rPr>
        <w:t>the Service Provider</w:t>
      </w:r>
      <w:r w:rsidR="008B6E9C" w:rsidRPr="00B92ED0">
        <w:rPr>
          <w:sz w:val="22"/>
          <w:szCs w:val="22"/>
        </w:rPr>
        <w:t xml:space="preserve"> </w:t>
      </w:r>
      <w:r w:rsidR="00727788" w:rsidRPr="00B92ED0">
        <w:rPr>
          <w:sz w:val="22"/>
          <w:szCs w:val="22"/>
        </w:rPr>
        <w:t xml:space="preserve">and that </w:t>
      </w:r>
      <w:r w:rsidR="002D1D0E" w:rsidRPr="00B92ED0">
        <w:rPr>
          <w:sz w:val="22"/>
          <w:szCs w:val="22"/>
        </w:rPr>
        <w:t>the Deliverables</w:t>
      </w:r>
      <w:r w:rsidR="00727788" w:rsidRPr="00B92ED0">
        <w:rPr>
          <w:sz w:val="22"/>
          <w:szCs w:val="22"/>
        </w:rPr>
        <w:t xml:space="preserve"> do not infringe any third party’s </w:t>
      </w:r>
      <w:r w:rsidR="002D1D0E" w:rsidRPr="00B92ED0">
        <w:rPr>
          <w:sz w:val="22"/>
          <w:szCs w:val="22"/>
        </w:rPr>
        <w:t>intellectual p</w:t>
      </w:r>
      <w:r w:rsidR="00727788" w:rsidRPr="00B92ED0">
        <w:rPr>
          <w:sz w:val="22"/>
          <w:szCs w:val="22"/>
        </w:rPr>
        <w:t>roperty</w:t>
      </w:r>
      <w:r w:rsidR="002D1D0E" w:rsidRPr="00B92ED0">
        <w:rPr>
          <w:sz w:val="22"/>
          <w:szCs w:val="22"/>
        </w:rPr>
        <w:t xml:space="preserve"> r</w:t>
      </w:r>
      <w:r w:rsidR="00D358A2" w:rsidRPr="00B92ED0">
        <w:rPr>
          <w:sz w:val="22"/>
          <w:szCs w:val="22"/>
        </w:rPr>
        <w:t>ights</w:t>
      </w:r>
      <w:r w:rsidR="00727788" w:rsidRPr="00B92ED0">
        <w:rPr>
          <w:sz w:val="22"/>
          <w:szCs w:val="22"/>
        </w:rPr>
        <w:t xml:space="preserve"> or other rights.</w:t>
      </w:r>
    </w:p>
    <w:p w14:paraId="46A68668" w14:textId="77777777" w:rsidR="00C341F6" w:rsidRPr="00B92ED0" w:rsidRDefault="008A7DB4" w:rsidP="00A47920">
      <w:pPr>
        <w:pStyle w:val="Heading2"/>
        <w:tabs>
          <w:tab w:val="num" w:pos="810"/>
        </w:tabs>
        <w:ind w:firstLine="360"/>
        <w:rPr>
          <w:vanish/>
          <w:color w:val="FF0000"/>
          <w:sz w:val="22"/>
          <w:szCs w:val="22"/>
          <w:specVanish/>
        </w:rPr>
      </w:pPr>
      <w:r w:rsidRPr="00B92ED0">
        <w:rPr>
          <w:sz w:val="22"/>
          <w:szCs w:val="22"/>
        </w:rPr>
        <w:t>Conflict of Interest</w:t>
      </w:r>
    </w:p>
    <w:p w14:paraId="7D7F1AEB" w14:textId="77777777" w:rsidR="008A7DB4" w:rsidRPr="00B92ED0" w:rsidRDefault="008A7DB4" w:rsidP="00A47920">
      <w:pPr>
        <w:pStyle w:val="HeadingBody2"/>
        <w:tabs>
          <w:tab w:val="num" w:pos="810"/>
        </w:tabs>
        <w:ind w:firstLine="360"/>
        <w:rPr>
          <w:sz w:val="22"/>
          <w:szCs w:val="22"/>
        </w:rPr>
      </w:pPr>
      <w:r w:rsidRPr="00B92ED0">
        <w:rPr>
          <w:sz w:val="22"/>
          <w:szCs w:val="22"/>
        </w:rPr>
        <w:t xml:space="preserve">. </w:t>
      </w:r>
      <w:bookmarkStart w:id="1" w:name="_Toc219115693"/>
      <w:r w:rsidR="002D1D0E" w:rsidRPr="00B92ED0">
        <w:rPr>
          <w:sz w:val="22"/>
          <w:szCs w:val="22"/>
        </w:rPr>
        <w:t>The Service Provider</w:t>
      </w:r>
      <w:r w:rsidR="00672E3D" w:rsidRPr="00B92ED0">
        <w:rPr>
          <w:sz w:val="22"/>
          <w:szCs w:val="22"/>
        </w:rPr>
        <w:t xml:space="preserve"> </w:t>
      </w:r>
      <w:r w:rsidRPr="00B92ED0">
        <w:rPr>
          <w:sz w:val="22"/>
          <w:szCs w:val="22"/>
        </w:rPr>
        <w:t xml:space="preserve">represents and warrants that it is under no obligation or restriction that would conflict with its provision of the </w:t>
      </w:r>
      <w:r w:rsidR="004F76D0" w:rsidRPr="00B92ED0">
        <w:rPr>
          <w:sz w:val="22"/>
          <w:szCs w:val="22"/>
        </w:rPr>
        <w:t>Services</w:t>
      </w:r>
      <w:r w:rsidRPr="00B92ED0">
        <w:rPr>
          <w:sz w:val="22"/>
          <w:szCs w:val="22"/>
        </w:rPr>
        <w:t xml:space="preserve"> or any of its obligations under this Agreement.</w:t>
      </w:r>
      <w:bookmarkEnd w:id="1"/>
    </w:p>
    <w:p w14:paraId="1038B318" w14:textId="77777777" w:rsidR="00C341F6" w:rsidRPr="00B92ED0" w:rsidRDefault="00CA6754" w:rsidP="00A47920">
      <w:pPr>
        <w:pStyle w:val="Heading2"/>
        <w:tabs>
          <w:tab w:val="num" w:pos="810"/>
        </w:tabs>
        <w:ind w:firstLine="360"/>
        <w:rPr>
          <w:vanish/>
          <w:color w:val="FF0000"/>
          <w:sz w:val="22"/>
          <w:szCs w:val="22"/>
          <w:specVanish/>
        </w:rPr>
      </w:pPr>
      <w:r w:rsidRPr="00B92ED0">
        <w:rPr>
          <w:sz w:val="22"/>
          <w:szCs w:val="22"/>
        </w:rPr>
        <w:lastRenderedPageBreak/>
        <w:t>Compliance with Laws</w:t>
      </w:r>
    </w:p>
    <w:p w14:paraId="6A3B4DCC" w14:textId="77777777" w:rsidR="00886DE7" w:rsidRPr="00B92ED0" w:rsidRDefault="00CA6754" w:rsidP="00A47920">
      <w:pPr>
        <w:pStyle w:val="HeadingBody2"/>
        <w:tabs>
          <w:tab w:val="num" w:pos="810"/>
        </w:tabs>
        <w:ind w:firstLine="360"/>
        <w:rPr>
          <w:sz w:val="22"/>
          <w:szCs w:val="22"/>
        </w:rPr>
      </w:pPr>
      <w:r w:rsidRPr="00B92ED0">
        <w:rPr>
          <w:sz w:val="22"/>
          <w:szCs w:val="22"/>
        </w:rPr>
        <w:t xml:space="preserve">.  </w:t>
      </w:r>
      <w:r w:rsidR="002D1D0E" w:rsidRPr="00B92ED0">
        <w:rPr>
          <w:sz w:val="22"/>
          <w:szCs w:val="22"/>
        </w:rPr>
        <w:t>The Service Provider</w:t>
      </w:r>
      <w:r w:rsidR="00672E3D" w:rsidRPr="00B92ED0">
        <w:rPr>
          <w:sz w:val="22"/>
          <w:szCs w:val="22"/>
        </w:rPr>
        <w:t xml:space="preserve"> </w:t>
      </w:r>
      <w:r w:rsidR="00EF14BF" w:rsidRPr="00B92ED0">
        <w:rPr>
          <w:sz w:val="22"/>
          <w:szCs w:val="22"/>
        </w:rPr>
        <w:t xml:space="preserve">shall comply with the requirements of all Applicable Law with respect to Service Provider’s activities, services, materials and facilities used in connection with any aspect of this </w:t>
      </w:r>
      <w:r w:rsidR="008F3A47" w:rsidRPr="00B92ED0">
        <w:rPr>
          <w:sz w:val="22"/>
          <w:szCs w:val="22"/>
        </w:rPr>
        <w:t>Agreement</w:t>
      </w:r>
      <w:r w:rsidR="00EF14BF" w:rsidRPr="00B92ED0">
        <w:rPr>
          <w:sz w:val="22"/>
          <w:szCs w:val="22"/>
        </w:rPr>
        <w:t>. Applicable Law means all applicable present and future, federal, state or local laws, ordinances, executive orders, rules, regulations and all court orders, injunctions, decrees and other official interpretations thereof of any federal state or local court, administrative agency or governmental body, including the City of Philadelphia, the Commonwealth of Pennsylvania, and the United States of America.</w:t>
      </w:r>
      <w:r w:rsidR="00A64A35" w:rsidRPr="00B92ED0">
        <w:rPr>
          <w:sz w:val="22"/>
          <w:szCs w:val="22"/>
        </w:rPr>
        <w:t xml:space="preserve"> Service Provider shall inform PHS, in writing, of any notices of violations of any Applicable Law within forty-eight (48 hours) of Service Provider’s receipt </w:t>
      </w:r>
      <w:r w:rsidR="00C16949" w:rsidRPr="00B92ED0">
        <w:rPr>
          <w:sz w:val="22"/>
          <w:szCs w:val="22"/>
        </w:rPr>
        <w:t>thereof and</w:t>
      </w:r>
      <w:r w:rsidR="00A64A35" w:rsidRPr="00B92ED0">
        <w:rPr>
          <w:sz w:val="22"/>
          <w:szCs w:val="22"/>
        </w:rPr>
        <w:t xml:space="preserve"> shall correct any violations within the time prescribed by law, or immediately in the case of any emergency.</w:t>
      </w:r>
      <w:r w:rsidR="00EF14BF" w:rsidRPr="00B92ED0">
        <w:rPr>
          <w:sz w:val="22"/>
          <w:szCs w:val="22"/>
        </w:rPr>
        <w:t xml:space="preserve"> </w:t>
      </w:r>
    </w:p>
    <w:p w14:paraId="00248027" w14:textId="1CA225A3" w:rsidR="009A42E0" w:rsidRPr="00B92ED0" w:rsidRDefault="009A42E0" w:rsidP="00A47920">
      <w:pPr>
        <w:pStyle w:val="Heading2"/>
        <w:tabs>
          <w:tab w:val="num" w:pos="810"/>
        </w:tabs>
        <w:ind w:firstLine="360"/>
        <w:rPr>
          <w:b w:val="0"/>
          <w:sz w:val="22"/>
          <w:szCs w:val="22"/>
          <w:u w:val="none"/>
        </w:rPr>
      </w:pPr>
      <w:r w:rsidRPr="00B92ED0">
        <w:rPr>
          <w:sz w:val="22"/>
          <w:szCs w:val="22"/>
        </w:rPr>
        <w:t xml:space="preserve">Conformity </w:t>
      </w:r>
      <w:r w:rsidR="002D076C" w:rsidRPr="00B92ED0">
        <w:rPr>
          <w:sz w:val="22"/>
          <w:szCs w:val="22"/>
        </w:rPr>
        <w:t xml:space="preserve">with the terms of Contract No. </w:t>
      </w:r>
      <w:r w:rsidR="00D02E14" w:rsidRPr="00B92ED0">
        <w:rPr>
          <w:sz w:val="22"/>
          <w:szCs w:val="22"/>
        </w:rPr>
        <w:t>2</w:t>
      </w:r>
      <w:r w:rsidR="005C2840">
        <w:rPr>
          <w:sz w:val="22"/>
          <w:szCs w:val="22"/>
        </w:rPr>
        <w:t>320228</w:t>
      </w:r>
      <w:r w:rsidR="00D02E14" w:rsidRPr="00B92ED0">
        <w:rPr>
          <w:sz w:val="22"/>
          <w:szCs w:val="22"/>
        </w:rPr>
        <w:t xml:space="preserve"> </w:t>
      </w:r>
      <w:r w:rsidR="002D076C" w:rsidRPr="00B92ED0">
        <w:rPr>
          <w:sz w:val="22"/>
          <w:szCs w:val="22"/>
        </w:rPr>
        <w:t xml:space="preserve">between the City of Philadelphia, by and through </w:t>
      </w:r>
      <w:r w:rsidR="000A2D6E" w:rsidRPr="00B92ED0">
        <w:rPr>
          <w:sz w:val="22"/>
          <w:szCs w:val="22"/>
        </w:rPr>
        <w:t>the Division of Housing and Community Development</w:t>
      </w:r>
      <w:r w:rsidR="002D076C" w:rsidRPr="00B92ED0">
        <w:rPr>
          <w:sz w:val="22"/>
          <w:szCs w:val="22"/>
        </w:rPr>
        <w:t>, and the Pennsylvania Horticultural Society</w:t>
      </w:r>
      <w:r w:rsidR="002D076C" w:rsidRPr="00B92ED0">
        <w:rPr>
          <w:b w:val="0"/>
          <w:sz w:val="22"/>
          <w:szCs w:val="22"/>
          <w:u w:val="none"/>
        </w:rPr>
        <w:t xml:space="preserve">. Service Provider acknowledges that the Services delivered as part of this Agreement are to fulfill, in part, certain the Services and Materials </w:t>
      </w:r>
      <w:r w:rsidR="00765203" w:rsidRPr="00B92ED0">
        <w:rPr>
          <w:b w:val="0"/>
          <w:sz w:val="22"/>
          <w:szCs w:val="22"/>
          <w:u w:val="none"/>
        </w:rPr>
        <w:t xml:space="preserve">to be performed or procured by the Pennsylvania Horticultural Society, under contract to the City of Philadelphia bound by Contract No. </w:t>
      </w:r>
      <w:r w:rsidR="00A051D8" w:rsidRPr="00B92ED0">
        <w:rPr>
          <w:b w:val="0"/>
          <w:sz w:val="22"/>
          <w:szCs w:val="22"/>
          <w:u w:val="none"/>
        </w:rPr>
        <w:t>2</w:t>
      </w:r>
      <w:r w:rsidR="005C2840">
        <w:rPr>
          <w:b w:val="0"/>
          <w:sz w:val="22"/>
          <w:szCs w:val="22"/>
          <w:u w:val="none"/>
        </w:rPr>
        <w:t>320228</w:t>
      </w:r>
      <w:r w:rsidR="00D02E14" w:rsidRPr="00B92ED0">
        <w:rPr>
          <w:b w:val="0"/>
          <w:sz w:val="22"/>
          <w:szCs w:val="22"/>
          <w:u w:val="none"/>
        </w:rPr>
        <w:t xml:space="preserve">. </w:t>
      </w:r>
      <w:r w:rsidR="00765203" w:rsidRPr="00B92ED0">
        <w:rPr>
          <w:b w:val="0"/>
          <w:sz w:val="22"/>
          <w:szCs w:val="22"/>
          <w:u w:val="none"/>
        </w:rPr>
        <w:t>As a recognized Sub</w:t>
      </w:r>
      <w:r w:rsidR="00B92ED0">
        <w:rPr>
          <w:b w:val="0"/>
          <w:sz w:val="22"/>
          <w:szCs w:val="22"/>
          <w:u w:val="none"/>
        </w:rPr>
        <w:t>Service Provider</w:t>
      </w:r>
      <w:r w:rsidR="00765203" w:rsidRPr="00B92ED0">
        <w:rPr>
          <w:b w:val="0"/>
          <w:sz w:val="22"/>
          <w:szCs w:val="22"/>
          <w:u w:val="none"/>
        </w:rPr>
        <w:t xml:space="preserve"> to this Contract, Service Provider must conform with the terms of the original Contract. Nothing contained in this Agreement shall be construed to impair the rights of the City of Philadelphia under the original Contract. Furthermore, the City’s consent to or approval of this Agreement shall not create any obligation of the City to Service Provider, and nothing contained in this Agreement shall create any obligation of the City to the Service Provider.</w:t>
      </w:r>
    </w:p>
    <w:p w14:paraId="13550102" w14:textId="77777777" w:rsidR="0013098D" w:rsidRPr="00B92ED0" w:rsidRDefault="0013098D" w:rsidP="001C59D9">
      <w:pPr>
        <w:pStyle w:val="Heading2"/>
        <w:numPr>
          <w:ilvl w:val="1"/>
          <w:numId w:val="23"/>
        </w:numPr>
        <w:tabs>
          <w:tab w:val="clear" w:pos="1440"/>
          <w:tab w:val="num" w:pos="1260"/>
        </w:tabs>
        <w:ind w:firstLine="810"/>
        <w:rPr>
          <w:b w:val="0"/>
          <w:sz w:val="22"/>
          <w:szCs w:val="22"/>
          <w:u w:val="none"/>
        </w:rPr>
      </w:pPr>
      <w:r w:rsidRPr="00B92ED0">
        <w:rPr>
          <w:b w:val="0"/>
          <w:sz w:val="22"/>
          <w:szCs w:val="22"/>
        </w:rPr>
        <w:t>Non-Discrimination; Fair Practices</w:t>
      </w:r>
      <w:r w:rsidRPr="00B92ED0">
        <w:rPr>
          <w:b w:val="0"/>
          <w:sz w:val="22"/>
          <w:szCs w:val="22"/>
          <w:u w:val="none"/>
        </w:rPr>
        <w:t xml:space="preserve">.  This </w:t>
      </w:r>
      <w:r w:rsidR="008F3A47" w:rsidRPr="00B92ED0">
        <w:rPr>
          <w:b w:val="0"/>
          <w:sz w:val="22"/>
          <w:szCs w:val="22"/>
          <w:u w:val="none"/>
        </w:rPr>
        <w:t>Agreement</w:t>
      </w:r>
      <w:r w:rsidRPr="00B92ED0">
        <w:rPr>
          <w:b w:val="0"/>
          <w:sz w:val="22"/>
          <w:szCs w:val="22"/>
          <w:u w:val="none"/>
        </w:rPr>
        <w:t xml:space="preserve"> is entered into under the terms of the Philadelphia Home Rule Charter, the Fair Practices Ordinance (Chapter 9-1100 of the Philadelphia Code) and the Mayor’s Executive Order No. 04-86 (the “Executive Order”), as they may be amended from time to time, and in performing this </w:t>
      </w:r>
      <w:r w:rsidR="008F3A47" w:rsidRPr="00B92ED0">
        <w:rPr>
          <w:b w:val="0"/>
          <w:sz w:val="22"/>
          <w:szCs w:val="22"/>
          <w:u w:val="none"/>
        </w:rPr>
        <w:t>Agreement</w:t>
      </w:r>
      <w:r w:rsidRPr="00B92ED0">
        <w:rPr>
          <w:b w:val="0"/>
          <w:sz w:val="22"/>
          <w:szCs w:val="22"/>
          <w:u w:val="none"/>
        </w:rPr>
        <w:t xml:space="preserve">, </w:t>
      </w:r>
      <w:r w:rsidR="00E40BA0" w:rsidRPr="00B92ED0">
        <w:rPr>
          <w:b w:val="0"/>
          <w:sz w:val="22"/>
          <w:szCs w:val="22"/>
          <w:u w:val="none"/>
        </w:rPr>
        <w:t>Service Provider</w:t>
      </w:r>
      <w:r w:rsidRPr="00B92ED0">
        <w:rPr>
          <w:b w:val="0"/>
          <w:sz w:val="22"/>
          <w:szCs w:val="22"/>
          <w:u w:val="none"/>
        </w:rPr>
        <w:t xml:space="preserve"> shall not discriminate or permit discrimination against any individual because of race, color, religion or national origin. Nor shall </w:t>
      </w:r>
      <w:r w:rsidR="00E40BA0" w:rsidRPr="00B92ED0">
        <w:rPr>
          <w:b w:val="0"/>
          <w:sz w:val="22"/>
          <w:szCs w:val="22"/>
          <w:u w:val="none"/>
        </w:rPr>
        <w:t>Service Provider</w:t>
      </w:r>
      <w:r w:rsidRPr="00B92ED0">
        <w:rPr>
          <w:b w:val="0"/>
          <w:sz w:val="22"/>
          <w:szCs w:val="22"/>
          <w:u w:val="none"/>
        </w:rPr>
        <w:t xml:space="preserve"> discriminate or permit discrimination against individuals in employment, housing and real property practices, and/or public accommodation practices whether by direct or indirect practice of exclusion, distinction, restriction, segregation, limitation, refusal, denial, differentiation or preference in the treatment of a person on the basis of actual or perceived race, ethnicity, color, sex, sexual orientation, gender identify, religion, national origin, ancestry, age, disability, marital status, source of income, familial status, genetic information or domestic or sexual violence victim status, Human Immunodeficiency Virus (HIV) infection, or engage in any other act or practice made unlawful under the Charter, Chapter 9-1100, the Executive Order, or under the nondiscrimination laws of the United States or the Commonwealth of Pennsylvania. In the event of any breach of this Section </w:t>
      </w:r>
      <w:r w:rsidR="00E40BA0" w:rsidRPr="00B92ED0">
        <w:rPr>
          <w:b w:val="0"/>
          <w:sz w:val="22"/>
          <w:szCs w:val="22"/>
          <w:u w:val="none"/>
        </w:rPr>
        <w:t>2.5</w:t>
      </w:r>
      <w:r w:rsidRPr="00B92ED0">
        <w:rPr>
          <w:b w:val="0"/>
          <w:sz w:val="22"/>
          <w:szCs w:val="22"/>
          <w:u w:val="none"/>
        </w:rPr>
        <w:t xml:space="preserve"> (Non-Discrimination; Fair Practices), PHS may, in addition to any other rights or remedies available under this </w:t>
      </w:r>
      <w:r w:rsidR="008F3A47" w:rsidRPr="00B92ED0">
        <w:rPr>
          <w:b w:val="0"/>
          <w:sz w:val="22"/>
          <w:szCs w:val="22"/>
          <w:u w:val="none"/>
        </w:rPr>
        <w:t>Agreement</w:t>
      </w:r>
      <w:r w:rsidRPr="00B92ED0">
        <w:rPr>
          <w:b w:val="0"/>
          <w:sz w:val="22"/>
          <w:szCs w:val="22"/>
          <w:u w:val="none"/>
        </w:rPr>
        <w:t xml:space="preserve">, at law or in equity, suspend or terminate this </w:t>
      </w:r>
      <w:r w:rsidR="008F3A47" w:rsidRPr="00B92ED0">
        <w:rPr>
          <w:b w:val="0"/>
          <w:sz w:val="22"/>
          <w:szCs w:val="22"/>
          <w:u w:val="none"/>
        </w:rPr>
        <w:t>Agreement</w:t>
      </w:r>
      <w:r w:rsidRPr="00B92ED0">
        <w:rPr>
          <w:b w:val="0"/>
          <w:sz w:val="22"/>
          <w:szCs w:val="22"/>
          <w:u w:val="none"/>
        </w:rPr>
        <w:t xml:space="preserve"> forthwith.</w:t>
      </w:r>
    </w:p>
    <w:p w14:paraId="3F145CFB" w14:textId="7F838B5C" w:rsidR="00EF14BF" w:rsidRPr="00B92ED0" w:rsidRDefault="00EF14BF" w:rsidP="001C59D9">
      <w:pPr>
        <w:pStyle w:val="Heading2"/>
        <w:numPr>
          <w:ilvl w:val="1"/>
          <w:numId w:val="23"/>
        </w:numPr>
        <w:tabs>
          <w:tab w:val="clear" w:pos="1440"/>
          <w:tab w:val="num" w:pos="1260"/>
        </w:tabs>
        <w:ind w:firstLine="810"/>
        <w:rPr>
          <w:b w:val="0"/>
          <w:sz w:val="22"/>
          <w:szCs w:val="22"/>
          <w:u w:val="none"/>
        </w:rPr>
      </w:pPr>
      <w:r w:rsidRPr="00B92ED0">
        <w:rPr>
          <w:b w:val="0"/>
          <w:sz w:val="22"/>
          <w:szCs w:val="22"/>
          <w:u w:val="none"/>
        </w:rPr>
        <w:t>In accordance with Chapter 17</w:t>
      </w:r>
      <w:r w:rsidRPr="00B92ED0">
        <w:rPr>
          <w:b w:val="0"/>
          <w:sz w:val="22"/>
          <w:szCs w:val="22"/>
          <w:u w:val="none"/>
        </w:rPr>
        <w:noBreakHyphen/>
        <w:t xml:space="preserve">400 of the Philadelphia Code as amended, </w:t>
      </w:r>
      <w:r w:rsidR="00E40BA0" w:rsidRPr="00B92ED0">
        <w:rPr>
          <w:b w:val="0"/>
          <w:sz w:val="22"/>
          <w:szCs w:val="22"/>
          <w:u w:val="none"/>
        </w:rPr>
        <w:t>Service Provider</w:t>
      </w:r>
      <w:r w:rsidRPr="00B92ED0">
        <w:rPr>
          <w:b w:val="0"/>
          <w:sz w:val="22"/>
          <w:szCs w:val="22"/>
          <w:u w:val="none"/>
        </w:rPr>
        <w:t xml:space="preserve"> agrees that its payment or reimbursement of membership fees or other expenses associated with the participation by its employees in an exclusionary private organization, insofar as such participation confers an employment advantage or constitutes or results in discrimination with regard to hiring, tenure of employment, promotions, terms, privileges or constitutes or results in discrimination with regard to hiring, tenure of employment, promotions, terms, privileges or conditions of employment on the basis of race, color, sex, sexual orientation, disability, age, veteran status, religion, national origin or ancestry, constitutes a substantial breach </w:t>
      </w:r>
      <w:r w:rsidRPr="00B92ED0">
        <w:rPr>
          <w:b w:val="0"/>
          <w:sz w:val="22"/>
          <w:szCs w:val="22"/>
          <w:u w:val="none"/>
        </w:rPr>
        <w:lastRenderedPageBreak/>
        <w:t xml:space="preserve">of the </w:t>
      </w:r>
      <w:r w:rsidR="008F3A47" w:rsidRPr="00B92ED0">
        <w:rPr>
          <w:b w:val="0"/>
          <w:sz w:val="22"/>
          <w:szCs w:val="22"/>
          <w:u w:val="none"/>
        </w:rPr>
        <w:t>Agreement</w:t>
      </w:r>
      <w:r w:rsidRPr="00B92ED0">
        <w:rPr>
          <w:b w:val="0"/>
          <w:sz w:val="22"/>
          <w:szCs w:val="22"/>
          <w:u w:val="none"/>
        </w:rPr>
        <w:t xml:space="preserve"> entitling PHS to all rights and remedies provided in the </w:t>
      </w:r>
      <w:r w:rsidR="008F3A47" w:rsidRPr="00B92ED0">
        <w:rPr>
          <w:b w:val="0"/>
          <w:sz w:val="22"/>
          <w:szCs w:val="22"/>
          <w:u w:val="none"/>
        </w:rPr>
        <w:t>Agreement</w:t>
      </w:r>
      <w:r w:rsidRPr="00B92ED0">
        <w:rPr>
          <w:b w:val="0"/>
          <w:sz w:val="22"/>
          <w:szCs w:val="22"/>
          <w:u w:val="none"/>
        </w:rPr>
        <w:t xml:space="preserve"> Documents or otherwise available at law or in equity.  </w:t>
      </w:r>
      <w:r w:rsidR="008F3A47" w:rsidRPr="00B92ED0">
        <w:rPr>
          <w:b w:val="0"/>
          <w:sz w:val="22"/>
          <w:szCs w:val="22"/>
          <w:u w:val="none"/>
        </w:rPr>
        <w:t>Service Provider</w:t>
      </w:r>
      <w:r w:rsidRPr="00B92ED0">
        <w:rPr>
          <w:b w:val="0"/>
          <w:sz w:val="22"/>
          <w:szCs w:val="22"/>
          <w:u w:val="none"/>
        </w:rPr>
        <w:t xml:space="preserve"> agrees to include the immediately preceding sentence (with appropriate adjustments for the identity of the parties) in all subcontracts and other agreements which are entered into for work to be performed pursuant to the </w:t>
      </w:r>
      <w:r w:rsidR="008F3A47" w:rsidRPr="00B92ED0">
        <w:rPr>
          <w:b w:val="0"/>
          <w:sz w:val="22"/>
          <w:szCs w:val="22"/>
          <w:u w:val="none"/>
        </w:rPr>
        <w:t>Agreement</w:t>
      </w:r>
      <w:r w:rsidRPr="00B92ED0">
        <w:rPr>
          <w:b w:val="0"/>
          <w:sz w:val="22"/>
          <w:szCs w:val="22"/>
          <w:u w:val="none"/>
        </w:rPr>
        <w:t xml:space="preserve"> by sub</w:t>
      </w:r>
      <w:r w:rsidR="00B92ED0">
        <w:rPr>
          <w:b w:val="0"/>
          <w:sz w:val="22"/>
          <w:szCs w:val="22"/>
          <w:u w:val="none"/>
        </w:rPr>
        <w:t>Service Provider</w:t>
      </w:r>
      <w:r w:rsidRPr="00B92ED0">
        <w:rPr>
          <w:b w:val="0"/>
          <w:sz w:val="22"/>
          <w:szCs w:val="22"/>
          <w:u w:val="none"/>
        </w:rPr>
        <w:t xml:space="preserve">s, </w:t>
      </w:r>
      <w:r w:rsidR="005E7A57">
        <w:rPr>
          <w:b w:val="0"/>
          <w:sz w:val="22"/>
          <w:szCs w:val="22"/>
          <w:u w:val="none"/>
        </w:rPr>
        <w:t>Service Provider</w:t>
      </w:r>
      <w:r w:rsidRPr="00B92ED0">
        <w:rPr>
          <w:b w:val="0"/>
          <w:sz w:val="22"/>
          <w:szCs w:val="22"/>
          <w:u w:val="none"/>
        </w:rPr>
        <w:t xml:space="preserve">s and others.  </w:t>
      </w:r>
      <w:r w:rsidR="008F3A47" w:rsidRPr="00B92ED0">
        <w:rPr>
          <w:b w:val="0"/>
          <w:sz w:val="22"/>
          <w:szCs w:val="22"/>
          <w:u w:val="none"/>
        </w:rPr>
        <w:t>Service Provider</w:t>
      </w:r>
      <w:r w:rsidRPr="00B92ED0">
        <w:rPr>
          <w:b w:val="0"/>
          <w:sz w:val="22"/>
          <w:szCs w:val="22"/>
          <w:u w:val="none"/>
        </w:rPr>
        <w:t xml:space="preserve"> further agrees to cooperate with the Commission on Human Relations of the City of Philadelphia in any manner which the said Commission deems reasonable and necessary for the Commission to carry out its responsibilities under Chapter 17</w:t>
      </w:r>
      <w:r w:rsidRPr="00B92ED0">
        <w:rPr>
          <w:b w:val="0"/>
          <w:sz w:val="22"/>
          <w:szCs w:val="22"/>
          <w:u w:val="none"/>
        </w:rPr>
        <w:noBreakHyphen/>
        <w:t xml:space="preserve">400 of the Philadelphia Code, as amended.  Failure to so cooperate shall constitute a substantial breach of the </w:t>
      </w:r>
      <w:r w:rsidR="008F3A47" w:rsidRPr="00B92ED0">
        <w:rPr>
          <w:b w:val="0"/>
          <w:sz w:val="22"/>
          <w:szCs w:val="22"/>
          <w:u w:val="none"/>
        </w:rPr>
        <w:t>Agreement</w:t>
      </w:r>
      <w:r w:rsidRPr="00B92ED0">
        <w:rPr>
          <w:b w:val="0"/>
          <w:sz w:val="22"/>
          <w:szCs w:val="22"/>
          <w:u w:val="none"/>
        </w:rPr>
        <w:t xml:space="preserve"> entitling PHS to all rights and remedies provided herein or otherwise available in law or equity.</w:t>
      </w:r>
    </w:p>
    <w:p w14:paraId="0B3FD452" w14:textId="77777777" w:rsidR="00EF14BF" w:rsidRPr="00B92ED0" w:rsidRDefault="00EF14BF" w:rsidP="001C59D9">
      <w:pPr>
        <w:pStyle w:val="Heading2"/>
        <w:numPr>
          <w:ilvl w:val="1"/>
          <w:numId w:val="23"/>
        </w:numPr>
        <w:tabs>
          <w:tab w:val="clear" w:pos="1440"/>
          <w:tab w:val="num" w:pos="1260"/>
        </w:tabs>
        <w:ind w:firstLine="810"/>
        <w:rPr>
          <w:b w:val="0"/>
          <w:sz w:val="22"/>
          <w:szCs w:val="22"/>
          <w:u w:val="none"/>
        </w:rPr>
      </w:pPr>
      <w:r w:rsidRPr="00B92ED0">
        <w:rPr>
          <w:b w:val="0"/>
          <w:sz w:val="22"/>
          <w:szCs w:val="22"/>
          <w:u w:val="none"/>
        </w:rPr>
        <w:t xml:space="preserve">In accordance with Section 17-104 of the Philadelphia Code, </w:t>
      </w:r>
      <w:r w:rsidR="008F3A47" w:rsidRPr="00B92ED0">
        <w:rPr>
          <w:b w:val="0"/>
          <w:sz w:val="22"/>
          <w:szCs w:val="22"/>
          <w:u w:val="none"/>
        </w:rPr>
        <w:t>Service Provider</w:t>
      </w:r>
      <w:r w:rsidRPr="00B92ED0">
        <w:rPr>
          <w:b w:val="0"/>
          <w:sz w:val="22"/>
          <w:szCs w:val="22"/>
          <w:u w:val="none"/>
        </w:rPr>
        <w:t xml:space="preserve"> agrees that </w:t>
      </w:r>
      <w:r w:rsidR="00540A3D" w:rsidRPr="00B92ED0">
        <w:rPr>
          <w:b w:val="0"/>
          <w:sz w:val="22"/>
          <w:szCs w:val="22"/>
          <w:u w:val="none"/>
        </w:rPr>
        <w:t>no</w:t>
      </w:r>
      <w:r w:rsidRPr="00B92ED0">
        <w:rPr>
          <w:b w:val="0"/>
          <w:sz w:val="22"/>
          <w:szCs w:val="22"/>
          <w:u w:val="none"/>
        </w:rPr>
        <w:t xml:space="preserve"> products being delivered pursuant to the </w:t>
      </w:r>
      <w:r w:rsidR="008F3A47" w:rsidRPr="00B92ED0">
        <w:rPr>
          <w:b w:val="0"/>
          <w:sz w:val="22"/>
          <w:szCs w:val="22"/>
          <w:u w:val="none"/>
        </w:rPr>
        <w:t>Agreement</w:t>
      </w:r>
      <w:r w:rsidRPr="00B92ED0">
        <w:rPr>
          <w:b w:val="0"/>
          <w:sz w:val="22"/>
          <w:szCs w:val="22"/>
          <w:u w:val="none"/>
        </w:rPr>
        <w:t xml:space="preserve"> originate in Northern Ireland unless the Business Entity has implemented the fair employment principles embodied in the MacBride Principles. </w:t>
      </w:r>
    </w:p>
    <w:p w14:paraId="2AC11041" w14:textId="77777777" w:rsidR="003D1522" w:rsidRPr="00B92ED0" w:rsidRDefault="00B33B1D" w:rsidP="001C59D9">
      <w:pPr>
        <w:pStyle w:val="Heading2"/>
        <w:numPr>
          <w:ilvl w:val="1"/>
          <w:numId w:val="23"/>
        </w:numPr>
        <w:tabs>
          <w:tab w:val="clear" w:pos="1440"/>
          <w:tab w:val="num" w:pos="1260"/>
        </w:tabs>
        <w:ind w:firstLine="810"/>
        <w:rPr>
          <w:b w:val="0"/>
          <w:sz w:val="22"/>
          <w:szCs w:val="22"/>
          <w:u w:val="none"/>
        </w:rPr>
      </w:pPr>
      <w:r w:rsidRPr="00B92ED0">
        <w:rPr>
          <w:b w:val="0"/>
          <w:sz w:val="22"/>
          <w:szCs w:val="22"/>
        </w:rPr>
        <w:t>No Indebtedness to the City</w:t>
      </w:r>
      <w:r w:rsidR="008207BE" w:rsidRPr="00B92ED0">
        <w:rPr>
          <w:b w:val="0"/>
          <w:sz w:val="22"/>
          <w:szCs w:val="22"/>
        </w:rPr>
        <w:t xml:space="preserve"> of Philadelphia</w:t>
      </w:r>
      <w:r w:rsidRPr="00B92ED0">
        <w:rPr>
          <w:b w:val="0"/>
          <w:sz w:val="22"/>
          <w:szCs w:val="22"/>
          <w:u w:val="none"/>
        </w:rPr>
        <w:t>. Service Provider and any and all entities controlling Service Provider, under common control with Service Provider</w:t>
      </w:r>
      <w:r w:rsidR="008207BE" w:rsidRPr="00B92ED0">
        <w:rPr>
          <w:b w:val="0"/>
          <w:sz w:val="22"/>
          <w:szCs w:val="22"/>
          <w:u w:val="none"/>
        </w:rPr>
        <w:t xml:space="preserve"> or controlled by Service Provider are not currently indebted to the City of Philadelphia, and will not at any time during the Term of this Agreement (including any Additional Term(s)) be indebted to the City, for or on account of any delinquent taxes (including, but not</w:t>
      </w:r>
      <w:r w:rsidR="000F4C2E" w:rsidRPr="00B92ED0">
        <w:rPr>
          <w:b w:val="0"/>
          <w:sz w:val="22"/>
          <w:szCs w:val="22"/>
          <w:u w:val="none"/>
        </w:rPr>
        <w:t xml:space="preserve"> limited to, taxes collected by the City on behalf of the School District of Philadelphia), water bills, sewer bills, liens, judgments, fees or other debts for which no written agreement or payment plan satisfactory to the City has been established.</w:t>
      </w:r>
      <w:r w:rsidR="008207BE" w:rsidRPr="00B92ED0">
        <w:rPr>
          <w:b w:val="0"/>
          <w:sz w:val="22"/>
          <w:szCs w:val="22"/>
          <w:u w:val="none"/>
        </w:rPr>
        <w:t xml:space="preserve"> </w:t>
      </w:r>
      <w:r w:rsidR="000F4C2E" w:rsidRPr="00B92ED0">
        <w:rPr>
          <w:b w:val="0"/>
          <w:sz w:val="22"/>
          <w:szCs w:val="22"/>
          <w:u w:val="none"/>
        </w:rPr>
        <w:t xml:space="preserve">Service Provider shall remain current during the Term of this Agreement under all such agreements and payment </w:t>
      </w:r>
      <w:r w:rsidR="00C16949" w:rsidRPr="00B92ED0">
        <w:rPr>
          <w:b w:val="0"/>
          <w:sz w:val="22"/>
          <w:szCs w:val="22"/>
          <w:u w:val="none"/>
        </w:rPr>
        <w:t>plans and</w:t>
      </w:r>
      <w:r w:rsidR="000F4C2E" w:rsidRPr="00B92ED0">
        <w:rPr>
          <w:b w:val="0"/>
          <w:sz w:val="22"/>
          <w:szCs w:val="22"/>
          <w:u w:val="none"/>
        </w:rPr>
        <w:t xml:space="preserve"> shall inform PHS in writing of Service Provider’s receipt of any notices of delinquent payments under any such agreement or payment plan within five (5) days after receipt. In addition to any other rights or remedies available to the City at law or in equity, Service Provider acknowledges that any breach or failure to conform to this representation, warranty and covenant may, at the option the City, result in the withholding of payments otherwise due to Service Provider under this Agreement or any other agreement with the City under which the City may then owe payment of any kind, and, if such breach or failure is not resolved to the City’s satisfaction within a reasonable time frame specified by the City in writing, may result in the offset of any such indebtedness against said payments or the termination of this Agreement for default (in which case Service Provider shall be liable for all excess costs and other damages resulting from the termination), or both. In addition,</w:t>
      </w:r>
      <w:r w:rsidR="003D1522" w:rsidRPr="00B92ED0">
        <w:rPr>
          <w:b w:val="0"/>
          <w:sz w:val="22"/>
          <w:szCs w:val="22"/>
          <w:u w:val="none"/>
        </w:rPr>
        <w:t xml:space="preserve"> Service Provider understands that false certification, representation or warranty by it is subject to prosecution under Title 18 Pa.C.S.A. § 4904.</w:t>
      </w:r>
    </w:p>
    <w:p w14:paraId="4B994582" w14:textId="77777777" w:rsidR="00B33B1D" w:rsidRPr="00B92ED0" w:rsidRDefault="003D1522" w:rsidP="001C59D9">
      <w:pPr>
        <w:pStyle w:val="Heading2"/>
        <w:numPr>
          <w:ilvl w:val="1"/>
          <w:numId w:val="23"/>
        </w:numPr>
        <w:tabs>
          <w:tab w:val="clear" w:pos="1440"/>
          <w:tab w:val="num" w:pos="1260"/>
        </w:tabs>
        <w:ind w:firstLine="810"/>
        <w:rPr>
          <w:b w:val="0"/>
          <w:sz w:val="22"/>
          <w:szCs w:val="22"/>
          <w:u w:val="none"/>
        </w:rPr>
      </w:pPr>
      <w:r w:rsidRPr="00B92ED0">
        <w:rPr>
          <w:b w:val="0"/>
          <w:sz w:val="22"/>
          <w:szCs w:val="22"/>
        </w:rPr>
        <w:t>Commercial Activity License</w:t>
      </w:r>
      <w:r w:rsidRPr="00B92ED0">
        <w:rPr>
          <w:b w:val="0"/>
          <w:sz w:val="22"/>
          <w:szCs w:val="22"/>
          <w:u w:val="none"/>
        </w:rPr>
        <w:t xml:space="preserve">.  </w:t>
      </w:r>
      <w:r w:rsidR="000F4C2E" w:rsidRPr="00B92ED0">
        <w:rPr>
          <w:b w:val="0"/>
          <w:sz w:val="22"/>
          <w:szCs w:val="22"/>
          <w:u w:val="none"/>
        </w:rPr>
        <w:t xml:space="preserve"> </w:t>
      </w:r>
      <w:r w:rsidRPr="00B92ED0">
        <w:rPr>
          <w:b w:val="0"/>
          <w:sz w:val="22"/>
          <w:szCs w:val="22"/>
          <w:u w:val="none"/>
        </w:rPr>
        <w:t>If Service Provider is a “business” as defined in Section 19-2601 of the Philadelphia Code of Ordinances, Service Provider has and shall maintain during the Term of this Agreement, a valid, current Commercial Activity License, issued by the City of Philadelphia’s Department of Licenses and Inspections, to do business in the City.</w:t>
      </w:r>
    </w:p>
    <w:p w14:paraId="0DFDDD7D" w14:textId="77777777" w:rsidR="0030553B" w:rsidRDefault="003D1522" w:rsidP="001C59D9">
      <w:pPr>
        <w:pStyle w:val="Heading2"/>
        <w:numPr>
          <w:ilvl w:val="1"/>
          <w:numId w:val="23"/>
        </w:numPr>
        <w:tabs>
          <w:tab w:val="clear" w:pos="1440"/>
          <w:tab w:val="num" w:pos="1260"/>
        </w:tabs>
        <w:ind w:firstLine="810"/>
        <w:rPr>
          <w:b w:val="0"/>
          <w:sz w:val="22"/>
          <w:szCs w:val="22"/>
          <w:u w:val="none"/>
        </w:rPr>
      </w:pPr>
      <w:r w:rsidRPr="00B92ED0">
        <w:rPr>
          <w:b w:val="0"/>
          <w:sz w:val="22"/>
          <w:szCs w:val="22"/>
        </w:rPr>
        <w:t>Non-Suspension; Debarment</w:t>
      </w:r>
      <w:r w:rsidRPr="00B92ED0">
        <w:rPr>
          <w:b w:val="0"/>
          <w:sz w:val="22"/>
          <w:szCs w:val="22"/>
          <w:u w:val="none"/>
        </w:rPr>
        <w:t>.</w:t>
      </w:r>
      <w:r w:rsidR="00103F52" w:rsidRPr="00B92ED0">
        <w:rPr>
          <w:b w:val="0"/>
          <w:sz w:val="22"/>
          <w:szCs w:val="22"/>
          <w:u w:val="none"/>
        </w:rPr>
        <w:t xml:space="preserve"> Service Provider and all individuals acting on Service Provider’s behalf including, without limitation, sub</w:t>
      </w:r>
      <w:r w:rsidR="00B92ED0">
        <w:rPr>
          <w:b w:val="0"/>
          <w:sz w:val="22"/>
          <w:szCs w:val="22"/>
          <w:u w:val="none"/>
        </w:rPr>
        <w:t>Service Provider</w:t>
      </w:r>
      <w:r w:rsidR="00103F52" w:rsidRPr="00B92ED0">
        <w:rPr>
          <w:b w:val="0"/>
          <w:sz w:val="22"/>
          <w:szCs w:val="22"/>
          <w:u w:val="none"/>
        </w:rPr>
        <w:t>s, are not under suspension or debarment from doing business with the Commonwealth of Pennsylvania, any other state, or the federal government, or any department, agency, or political subdivision of any of the foregoing.</w:t>
      </w:r>
    </w:p>
    <w:p w14:paraId="34176E4E" w14:textId="77777777" w:rsidR="003D1522" w:rsidRPr="00B92ED0" w:rsidRDefault="003D1522" w:rsidP="00A051D8">
      <w:pPr>
        <w:pStyle w:val="Heading2"/>
        <w:numPr>
          <w:ilvl w:val="0"/>
          <w:numId w:val="0"/>
        </w:numPr>
        <w:ind w:left="810"/>
        <w:rPr>
          <w:b w:val="0"/>
          <w:sz w:val="22"/>
          <w:szCs w:val="22"/>
          <w:u w:val="none"/>
        </w:rPr>
      </w:pPr>
    </w:p>
    <w:p w14:paraId="439A0A7B" w14:textId="77777777" w:rsidR="00E45FFF" w:rsidRPr="00B92ED0" w:rsidRDefault="00E45FFF" w:rsidP="001C59D9">
      <w:pPr>
        <w:pStyle w:val="Heading2"/>
        <w:numPr>
          <w:ilvl w:val="1"/>
          <w:numId w:val="23"/>
        </w:numPr>
        <w:tabs>
          <w:tab w:val="clear" w:pos="1440"/>
          <w:tab w:val="num" w:pos="1260"/>
        </w:tabs>
        <w:ind w:firstLine="810"/>
        <w:rPr>
          <w:b w:val="0"/>
          <w:sz w:val="22"/>
          <w:szCs w:val="22"/>
          <w:u w:val="none"/>
        </w:rPr>
      </w:pPr>
      <w:r w:rsidRPr="00B92ED0">
        <w:rPr>
          <w:b w:val="0"/>
          <w:sz w:val="22"/>
          <w:szCs w:val="22"/>
        </w:rPr>
        <w:lastRenderedPageBreak/>
        <w:t>Audits; Inspections Rights; Records</w:t>
      </w:r>
      <w:r w:rsidRPr="00B92ED0">
        <w:rPr>
          <w:b w:val="0"/>
          <w:sz w:val="22"/>
          <w:szCs w:val="22"/>
          <w:u w:val="none"/>
        </w:rPr>
        <w:t>.</w:t>
      </w:r>
    </w:p>
    <w:p w14:paraId="0790F504" w14:textId="34A216AB" w:rsidR="00E45FFF" w:rsidRPr="00B92ED0" w:rsidRDefault="00E45FFF" w:rsidP="001C59D9">
      <w:pPr>
        <w:pStyle w:val="Heading2"/>
        <w:numPr>
          <w:ilvl w:val="0"/>
          <w:numId w:val="24"/>
        </w:numPr>
        <w:tabs>
          <w:tab w:val="left" w:pos="2160"/>
        </w:tabs>
        <w:ind w:left="0" w:firstLine="1710"/>
        <w:rPr>
          <w:b w:val="0"/>
          <w:sz w:val="22"/>
          <w:szCs w:val="22"/>
          <w:u w:val="none"/>
        </w:rPr>
      </w:pPr>
      <w:r w:rsidRPr="00B92ED0">
        <w:rPr>
          <w:b w:val="0"/>
          <w:sz w:val="22"/>
          <w:szCs w:val="22"/>
        </w:rPr>
        <w:t>City Audit</w:t>
      </w:r>
      <w:r w:rsidRPr="00B92ED0">
        <w:rPr>
          <w:b w:val="0"/>
          <w:sz w:val="22"/>
          <w:szCs w:val="22"/>
          <w:u w:val="none"/>
        </w:rPr>
        <w:t xml:space="preserve">. From time to time during the term of this </w:t>
      </w:r>
      <w:r w:rsidR="008F3A47" w:rsidRPr="00B92ED0">
        <w:rPr>
          <w:b w:val="0"/>
          <w:sz w:val="22"/>
          <w:szCs w:val="22"/>
          <w:u w:val="none"/>
        </w:rPr>
        <w:t>Agreement</w:t>
      </w:r>
      <w:r w:rsidRPr="00B92ED0">
        <w:rPr>
          <w:b w:val="0"/>
          <w:sz w:val="22"/>
          <w:szCs w:val="22"/>
          <w:u w:val="none"/>
        </w:rPr>
        <w:t xml:space="preserve">, and for a period of five (5) years after the expiration or termination of this </w:t>
      </w:r>
      <w:r w:rsidR="008F3A47" w:rsidRPr="00B92ED0">
        <w:rPr>
          <w:b w:val="0"/>
          <w:sz w:val="22"/>
          <w:szCs w:val="22"/>
          <w:u w:val="none"/>
        </w:rPr>
        <w:t>Agreement</w:t>
      </w:r>
      <w:r w:rsidRPr="00B92ED0">
        <w:rPr>
          <w:b w:val="0"/>
          <w:sz w:val="22"/>
          <w:szCs w:val="22"/>
          <w:u w:val="none"/>
        </w:rPr>
        <w:t xml:space="preserve">, the City of Philadelphia may audit any and all aspects of </w:t>
      </w:r>
      <w:r w:rsidR="008F3A47" w:rsidRPr="00B92ED0">
        <w:rPr>
          <w:b w:val="0"/>
          <w:sz w:val="22"/>
          <w:szCs w:val="22"/>
          <w:u w:val="none"/>
        </w:rPr>
        <w:t>Service Provider</w:t>
      </w:r>
      <w:r w:rsidRPr="00B92ED0">
        <w:rPr>
          <w:b w:val="0"/>
          <w:sz w:val="22"/>
          <w:szCs w:val="22"/>
          <w:u w:val="none"/>
        </w:rPr>
        <w:t xml:space="preserve">’s performance under this </w:t>
      </w:r>
      <w:r w:rsidR="008F3A47" w:rsidRPr="00B92ED0">
        <w:rPr>
          <w:b w:val="0"/>
          <w:sz w:val="22"/>
          <w:szCs w:val="22"/>
          <w:u w:val="none"/>
        </w:rPr>
        <w:t>Agreement</w:t>
      </w:r>
      <w:r w:rsidRPr="00B92ED0">
        <w:rPr>
          <w:b w:val="0"/>
          <w:sz w:val="22"/>
          <w:szCs w:val="22"/>
          <w:u w:val="none"/>
        </w:rPr>
        <w:t xml:space="preserve">, including but not limited to its billings and invoices. Audits may be conducted by representatives, agents or </w:t>
      </w:r>
      <w:r w:rsidR="00B92ED0">
        <w:rPr>
          <w:b w:val="0"/>
          <w:sz w:val="22"/>
          <w:szCs w:val="22"/>
          <w:u w:val="none"/>
        </w:rPr>
        <w:t>Service Provider</w:t>
      </w:r>
      <w:r w:rsidRPr="00B92ED0">
        <w:rPr>
          <w:b w:val="0"/>
          <w:sz w:val="22"/>
          <w:szCs w:val="22"/>
          <w:u w:val="none"/>
        </w:rPr>
        <w:t xml:space="preserve">s of the City, including the Department, or other authorized City representatives including, without limitation, the City Controller. If requested by the City, </w:t>
      </w:r>
      <w:r w:rsidR="008F3A47" w:rsidRPr="00B92ED0">
        <w:rPr>
          <w:b w:val="0"/>
          <w:sz w:val="22"/>
          <w:szCs w:val="22"/>
          <w:u w:val="none"/>
        </w:rPr>
        <w:t>Service Provider</w:t>
      </w:r>
      <w:r w:rsidRPr="00B92ED0">
        <w:rPr>
          <w:b w:val="0"/>
          <w:sz w:val="22"/>
          <w:szCs w:val="22"/>
          <w:u w:val="none"/>
        </w:rPr>
        <w:t xml:space="preserve"> shall submit to the City all vouchers or invoices presented for payment pursuant to this </w:t>
      </w:r>
      <w:r w:rsidR="008F3A47" w:rsidRPr="00B92ED0">
        <w:rPr>
          <w:b w:val="0"/>
          <w:sz w:val="22"/>
          <w:szCs w:val="22"/>
          <w:u w:val="none"/>
        </w:rPr>
        <w:t>Agreement</w:t>
      </w:r>
      <w:r w:rsidRPr="00B92ED0">
        <w:rPr>
          <w:b w:val="0"/>
          <w:sz w:val="22"/>
          <w:szCs w:val="22"/>
          <w:u w:val="none"/>
        </w:rPr>
        <w:t xml:space="preserve">, all cancelled checks, work papers, books, record and accounts upon which the vouchers or invoices are based, and any and all </w:t>
      </w:r>
      <w:r w:rsidR="00E40BA0" w:rsidRPr="00B92ED0">
        <w:rPr>
          <w:b w:val="0"/>
          <w:sz w:val="22"/>
          <w:szCs w:val="22"/>
          <w:u w:val="none"/>
        </w:rPr>
        <w:t>documentation</w:t>
      </w:r>
      <w:r w:rsidRPr="00B92ED0">
        <w:rPr>
          <w:b w:val="0"/>
          <w:sz w:val="22"/>
          <w:szCs w:val="22"/>
          <w:u w:val="none"/>
        </w:rPr>
        <w:t xml:space="preserve"> and justification in support of expenditures or fees </w:t>
      </w:r>
      <w:r w:rsidR="00E40BA0" w:rsidRPr="00B92ED0">
        <w:rPr>
          <w:b w:val="0"/>
          <w:sz w:val="22"/>
          <w:szCs w:val="22"/>
          <w:u w:val="none"/>
        </w:rPr>
        <w:t>incurred</w:t>
      </w:r>
      <w:r w:rsidRPr="00B92ED0">
        <w:rPr>
          <w:b w:val="0"/>
          <w:sz w:val="22"/>
          <w:szCs w:val="22"/>
          <w:u w:val="none"/>
        </w:rPr>
        <w:t xml:space="preserve"> pursuant to this </w:t>
      </w:r>
      <w:r w:rsidR="008F3A47" w:rsidRPr="00B92ED0">
        <w:rPr>
          <w:b w:val="0"/>
          <w:sz w:val="22"/>
          <w:szCs w:val="22"/>
          <w:u w:val="none"/>
        </w:rPr>
        <w:t>Agreement</w:t>
      </w:r>
      <w:r w:rsidRPr="00B92ED0">
        <w:rPr>
          <w:b w:val="0"/>
          <w:sz w:val="22"/>
          <w:szCs w:val="22"/>
          <w:u w:val="none"/>
        </w:rPr>
        <w:t>. All books, invoices, vouchers, records, reports, cancelled checks and other materials shall be subject to periodic review or audit by the City.</w:t>
      </w:r>
    </w:p>
    <w:p w14:paraId="5F14563F" w14:textId="77777777" w:rsidR="00E45FFF" w:rsidRPr="00B92ED0" w:rsidRDefault="00E45FFF" w:rsidP="001C59D9">
      <w:pPr>
        <w:pStyle w:val="Heading2"/>
        <w:numPr>
          <w:ilvl w:val="0"/>
          <w:numId w:val="24"/>
        </w:numPr>
        <w:tabs>
          <w:tab w:val="left" w:pos="2160"/>
        </w:tabs>
        <w:ind w:left="0" w:firstLine="1710"/>
        <w:rPr>
          <w:b w:val="0"/>
          <w:sz w:val="22"/>
          <w:szCs w:val="22"/>
          <w:u w:val="none"/>
        </w:rPr>
      </w:pPr>
      <w:r w:rsidRPr="00B92ED0">
        <w:rPr>
          <w:b w:val="0"/>
          <w:sz w:val="22"/>
          <w:szCs w:val="22"/>
        </w:rPr>
        <w:t>Inspection</w:t>
      </w:r>
      <w:r w:rsidRPr="00B92ED0">
        <w:rPr>
          <w:b w:val="0"/>
          <w:sz w:val="22"/>
          <w:szCs w:val="22"/>
          <w:u w:val="none"/>
        </w:rPr>
        <w:t xml:space="preserve">. All Services and Materials shall be subject to inspection and review by City, federal and state representatives, as may be applicable, or their designees, at the offices of </w:t>
      </w:r>
      <w:r w:rsidR="00B82F12" w:rsidRPr="00B92ED0">
        <w:rPr>
          <w:b w:val="0"/>
          <w:sz w:val="22"/>
          <w:szCs w:val="22"/>
          <w:u w:val="none"/>
        </w:rPr>
        <w:t>Service Provider</w:t>
      </w:r>
      <w:r w:rsidRPr="00B92ED0">
        <w:rPr>
          <w:b w:val="0"/>
          <w:sz w:val="22"/>
          <w:szCs w:val="22"/>
          <w:u w:val="none"/>
        </w:rPr>
        <w:t xml:space="preserve"> in the City, or in another </w:t>
      </w:r>
      <w:r w:rsidR="00E40BA0" w:rsidRPr="00B92ED0">
        <w:rPr>
          <w:b w:val="0"/>
          <w:sz w:val="22"/>
          <w:szCs w:val="22"/>
          <w:u w:val="none"/>
        </w:rPr>
        <w:t>location</w:t>
      </w:r>
      <w:r w:rsidRPr="00B92ED0">
        <w:rPr>
          <w:b w:val="0"/>
          <w:sz w:val="22"/>
          <w:szCs w:val="22"/>
          <w:u w:val="none"/>
        </w:rPr>
        <w:t xml:space="preserve"> with the City’s consent. </w:t>
      </w:r>
      <w:r w:rsidR="00B82F12" w:rsidRPr="00B92ED0">
        <w:rPr>
          <w:b w:val="0"/>
          <w:sz w:val="22"/>
          <w:szCs w:val="22"/>
          <w:u w:val="none"/>
        </w:rPr>
        <w:t>Service Provider</w:t>
      </w:r>
      <w:r w:rsidRPr="00B92ED0">
        <w:rPr>
          <w:b w:val="0"/>
          <w:sz w:val="22"/>
          <w:szCs w:val="22"/>
          <w:u w:val="none"/>
        </w:rPr>
        <w:t xml:space="preserve"> shall cooperate with all City, state and federal inspections and reviews conducted in accordance with the provisions of this </w:t>
      </w:r>
      <w:r w:rsidR="008F3A47" w:rsidRPr="00B92ED0">
        <w:rPr>
          <w:b w:val="0"/>
          <w:sz w:val="22"/>
          <w:szCs w:val="22"/>
          <w:u w:val="none"/>
        </w:rPr>
        <w:t>Agreement</w:t>
      </w:r>
      <w:r w:rsidRPr="00B92ED0">
        <w:rPr>
          <w:b w:val="0"/>
          <w:sz w:val="22"/>
          <w:szCs w:val="22"/>
          <w:u w:val="none"/>
        </w:rPr>
        <w:t xml:space="preserve">. Such </w:t>
      </w:r>
      <w:r w:rsidR="00E40BA0" w:rsidRPr="00B92ED0">
        <w:rPr>
          <w:b w:val="0"/>
          <w:sz w:val="22"/>
          <w:szCs w:val="22"/>
          <w:u w:val="none"/>
        </w:rPr>
        <w:t>inspection</w:t>
      </w:r>
      <w:r w:rsidRPr="00B92ED0">
        <w:rPr>
          <w:b w:val="0"/>
          <w:sz w:val="22"/>
          <w:szCs w:val="22"/>
          <w:u w:val="none"/>
        </w:rPr>
        <w:t xml:space="preserve"> and review of </w:t>
      </w:r>
      <w:r w:rsidR="00B82F12" w:rsidRPr="00B92ED0">
        <w:rPr>
          <w:b w:val="0"/>
          <w:sz w:val="22"/>
          <w:szCs w:val="22"/>
          <w:u w:val="none"/>
        </w:rPr>
        <w:t>Service Provider</w:t>
      </w:r>
      <w:r w:rsidRPr="00B92ED0">
        <w:rPr>
          <w:b w:val="0"/>
          <w:sz w:val="22"/>
          <w:szCs w:val="22"/>
          <w:u w:val="none"/>
        </w:rPr>
        <w:t xml:space="preserve">’s Services and Materials, including, without limitation, programs and facilities, shall be in the sole </w:t>
      </w:r>
      <w:r w:rsidR="00E40BA0" w:rsidRPr="00B92ED0">
        <w:rPr>
          <w:b w:val="0"/>
          <w:sz w:val="22"/>
          <w:szCs w:val="22"/>
          <w:u w:val="none"/>
        </w:rPr>
        <w:t>discretion</w:t>
      </w:r>
      <w:r w:rsidRPr="00B92ED0">
        <w:rPr>
          <w:b w:val="0"/>
          <w:sz w:val="22"/>
          <w:szCs w:val="22"/>
          <w:u w:val="none"/>
        </w:rPr>
        <w:t xml:space="preserve"> of the inspecting or </w:t>
      </w:r>
      <w:r w:rsidR="00E40BA0" w:rsidRPr="00B92ED0">
        <w:rPr>
          <w:b w:val="0"/>
          <w:sz w:val="22"/>
          <w:szCs w:val="22"/>
          <w:u w:val="none"/>
        </w:rPr>
        <w:t>reviewing</w:t>
      </w:r>
      <w:r w:rsidRPr="00B92ED0">
        <w:rPr>
          <w:b w:val="0"/>
          <w:sz w:val="22"/>
          <w:szCs w:val="22"/>
          <w:u w:val="none"/>
        </w:rPr>
        <w:t xml:space="preserve"> entity. Such </w:t>
      </w:r>
      <w:r w:rsidR="00E40BA0" w:rsidRPr="00B92ED0">
        <w:rPr>
          <w:b w:val="0"/>
          <w:sz w:val="22"/>
          <w:szCs w:val="22"/>
          <w:u w:val="none"/>
        </w:rPr>
        <w:t>inspection</w:t>
      </w:r>
      <w:r w:rsidRPr="00B92ED0">
        <w:rPr>
          <w:b w:val="0"/>
          <w:sz w:val="22"/>
          <w:szCs w:val="22"/>
          <w:u w:val="none"/>
        </w:rPr>
        <w:t xml:space="preserve"> or review may include, without limitation, meetings with consumers, review of staffing ratios and job descriptions, and meetings with any of </w:t>
      </w:r>
      <w:r w:rsidR="00B82F12" w:rsidRPr="00B92ED0">
        <w:rPr>
          <w:b w:val="0"/>
          <w:sz w:val="22"/>
          <w:szCs w:val="22"/>
          <w:u w:val="none"/>
        </w:rPr>
        <w:t>Service Provider</w:t>
      </w:r>
      <w:r w:rsidRPr="00B92ED0">
        <w:rPr>
          <w:b w:val="0"/>
          <w:sz w:val="22"/>
          <w:szCs w:val="22"/>
          <w:u w:val="none"/>
        </w:rPr>
        <w:t xml:space="preserve">’s staff members who are either directly or indirectly </w:t>
      </w:r>
      <w:r w:rsidR="00E40BA0" w:rsidRPr="00B92ED0">
        <w:rPr>
          <w:b w:val="0"/>
          <w:sz w:val="22"/>
          <w:szCs w:val="22"/>
          <w:u w:val="none"/>
        </w:rPr>
        <w:t>involved in</w:t>
      </w:r>
      <w:r w:rsidRPr="00B92ED0">
        <w:rPr>
          <w:b w:val="0"/>
          <w:sz w:val="22"/>
          <w:szCs w:val="22"/>
          <w:u w:val="none"/>
        </w:rPr>
        <w:t xml:space="preserve"> providing Services or Materials.</w:t>
      </w:r>
    </w:p>
    <w:p w14:paraId="2A3D86C7" w14:textId="133BC5B8" w:rsidR="00E45FFF" w:rsidRPr="00B92ED0" w:rsidRDefault="00E45FFF" w:rsidP="001C59D9">
      <w:pPr>
        <w:pStyle w:val="Heading2"/>
        <w:numPr>
          <w:ilvl w:val="0"/>
          <w:numId w:val="24"/>
        </w:numPr>
        <w:tabs>
          <w:tab w:val="left" w:pos="2160"/>
        </w:tabs>
        <w:ind w:left="0" w:firstLine="1710"/>
        <w:rPr>
          <w:b w:val="0"/>
          <w:sz w:val="22"/>
          <w:szCs w:val="22"/>
          <w:u w:val="none"/>
        </w:rPr>
      </w:pPr>
      <w:r w:rsidRPr="00B92ED0">
        <w:rPr>
          <w:b w:val="0"/>
          <w:sz w:val="22"/>
          <w:szCs w:val="22"/>
        </w:rPr>
        <w:t>Availability of Records</w:t>
      </w:r>
      <w:r w:rsidRPr="00B92ED0">
        <w:rPr>
          <w:b w:val="0"/>
          <w:sz w:val="22"/>
          <w:szCs w:val="22"/>
          <w:u w:val="none"/>
        </w:rPr>
        <w:t xml:space="preserve">. </w:t>
      </w:r>
      <w:r w:rsidR="00B82F12" w:rsidRPr="00B92ED0">
        <w:rPr>
          <w:b w:val="0"/>
          <w:sz w:val="22"/>
          <w:szCs w:val="22"/>
          <w:u w:val="none"/>
        </w:rPr>
        <w:t>Service Provider</w:t>
      </w:r>
      <w:r w:rsidRPr="00B92ED0">
        <w:rPr>
          <w:b w:val="0"/>
          <w:sz w:val="22"/>
          <w:szCs w:val="22"/>
          <w:u w:val="none"/>
        </w:rPr>
        <w:t xml:space="preserve"> shall make available, in the City at reasonable times during the term of this </w:t>
      </w:r>
      <w:r w:rsidR="008F3A47" w:rsidRPr="00B92ED0">
        <w:rPr>
          <w:b w:val="0"/>
          <w:sz w:val="22"/>
          <w:szCs w:val="22"/>
          <w:u w:val="none"/>
        </w:rPr>
        <w:t>Agreement</w:t>
      </w:r>
      <w:r w:rsidRPr="00B92ED0">
        <w:rPr>
          <w:b w:val="0"/>
          <w:sz w:val="22"/>
          <w:szCs w:val="22"/>
          <w:u w:val="none"/>
        </w:rPr>
        <w:t xml:space="preserve"> and for the period set forth in Section 6.21.4 (Retention of Records) below, all records pertaining to the </w:t>
      </w:r>
      <w:r w:rsidR="008F3A47" w:rsidRPr="00B92ED0">
        <w:rPr>
          <w:b w:val="0"/>
          <w:sz w:val="22"/>
          <w:szCs w:val="22"/>
          <w:u w:val="none"/>
        </w:rPr>
        <w:t>Agreement</w:t>
      </w:r>
      <w:r w:rsidRPr="00B92ED0">
        <w:rPr>
          <w:b w:val="0"/>
          <w:sz w:val="22"/>
          <w:szCs w:val="22"/>
          <w:u w:val="none"/>
        </w:rPr>
        <w:t xml:space="preserve"> for the purpose of </w:t>
      </w:r>
      <w:r w:rsidR="00E40BA0" w:rsidRPr="00B92ED0">
        <w:rPr>
          <w:b w:val="0"/>
          <w:sz w:val="22"/>
          <w:szCs w:val="22"/>
          <w:u w:val="none"/>
        </w:rPr>
        <w:t>inspection</w:t>
      </w:r>
      <w:r w:rsidRPr="00B92ED0">
        <w:rPr>
          <w:b w:val="0"/>
          <w:sz w:val="22"/>
          <w:szCs w:val="22"/>
          <w:u w:val="none"/>
        </w:rPr>
        <w:t xml:space="preserve">, audit or reproduction by any authorized representative (including any agent or </w:t>
      </w:r>
      <w:r w:rsidR="00B92ED0">
        <w:rPr>
          <w:b w:val="0"/>
          <w:sz w:val="22"/>
          <w:szCs w:val="22"/>
          <w:u w:val="none"/>
        </w:rPr>
        <w:t>Service Provider</w:t>
      </w:r>
      <w:r w:rsidRPr="00B92ED0">
        <w:rPr>
          <w:b w:val="0"/>
          <w:sz w:val="22"/>
          <w:szCs w:val="22"/>
          <w:u w:val="none"/>
        </w:rPr>
        <w:t xml:space="preserve"> and the </w:t>
      </w:r>
      <w:r w:rsidR="00E40BA0" w:rsidRPr="00B92ED0">
        <w:rPr>
          <w:b w:val="0"/>
          <w:sz w:val="22"/>
          <w:szCs w:val="22"/>
          <w:u w:val="none"/>
        </w:rPr>
        <w:t>City</w:t>
      </w:r>
      <w:r w:rsidRPr="00B92ED0">
        <w:rPr>
          <w:b w:val="0"/>
          <w:sz w:val="22"/>
          <w:szCs w:val="22"/>
          <w:u w:val="none"/>
        </w:rPr>
        <w:t xml:space="preserve"> Controller) of the City, the Commonwealth of Pennsylvania Auditor General, and any other federal and state auditors, as may be applicable.</w:t>
      </w:r>
    </w:p>
    <w:p w14:paraId="15685C9C" w14:textId="77777777" w:rsidR="00E45FFF" w:rsidRPr="00B92ED0" w:rsidRDefault="00E45FFF" w:rsidP="001C59D9">
      <w:pPr>
        <w:pStyle w:val="Heading2"/>
        <w:numPr>
          <w:ilvl w:val="0"/>
          <w:numId w:val="24"/>
        </w:numPr>
        <w:tabs>
          <w:tab w:val="left" w:pos="2160"/>
        </w:tabs>
        <w:ind w:left="0" w:firstLine="1710"/>
        <w:rPr>
          <w:b w:val="0"/>
          <w:sz w:val="22"/>
          <w:szCs w:val="22"/>
          <w:u w:val="none"/>
        </w:rPr>
      </w:pPr>
      <w:r w:rsidRPr="00B92ED0">
        <w:rPr>
          <w:b w:val="0"/>
          <w:sz w:val="22"/>
          <w:szCs w:val="22"/>
        </w:rPr>
        <w:t>Retention of Records</w:t>
      </w:r>
      <w:r w:rsidRPr="00B92ED0">
        <w:rPr>
          <w:b w:val="0"/>
          <w:sz w:val="22"/>
          <w:szCs w:val="22"/>
          <w:u w:val="none"/>
        </w:rPr>
        <w:t xml:space="preserve">. </w:t>
      </w:r>
      <w:r w:rsidR="00B82F12" w:rsidRPr="00B92ED0">
        <w:rPr>
          <w:b w:val="0"/>
          <w:sz w:val="22"/>
          <w:szCs w:val="22"/>
          <w:u w:val="none"/>
        </w:rPr>
        <w:t>Service Provider</w:t>
      </w:r>
      <w:r w:rsidRPr="00B92ED0">
        <w:rPr>
          <w:b w:val="0"/>
          <w:sz w:val="22"/>
          <w:szCs w:val="22"/>
          <w:u w:val="none"/>
        </w:rPr>
        <w:t xml:space="preserve"> shall retain all records, books of account and documentation pertaining to this </w:t>
      </w:r>
      <w:r w:rsidR="008F3A47" w:rsidRPr="00B92ED0">
        <w:rPr>
          <w:b w:val="0"/>
          <w:sz w:val="22"/>
          <w:szCs w:val="22"/>
          <w:u w:val="none"/>
        </w:rPr>
        <w:t>Agreement</w:t>
      </w:r>
      <w:r w:rsidRPr="00B92ED0">
        <w:rPr>
          <w:b w:val="0"/>
          <w:sz w:val="22"/>
          <w:szCs w:val="22"/>
          <w:u w:val="none"/>
        </w:rPr>
        <w:t xml:space="preserve"> for a period of five (5) years following expiration or termination of this </w:t>
      </w:r>
      <w:r w:rsidR="008F3A47" w:rsidRPr="00B92ED0">
        <w:rPr>
          <w:b w:val="0"/>
          <w:sz w:val="22"/>
          <w:szCs w:val="22"/>
          <w:u w:val="none"/>
        </w:rPr>
        <w:t>Agreement</w:t>
      </w:r>
      <w:r w:rsidRPr="00B92ED0">
        <w:rPr>
          <w:b w:val="0"/>
          <w:sz w:val="22"/>
          <w:szCs w:val="22"/>
          <w:u w:val="none"/>
        </w:rPr>
        <w:t xml:space="preserve">; however, if any </w:t>
      </w:r>
      <w:r w:rsidR="00E40BA0" w:rsidRPr="00B92ED0">
        <w:rPr>
          <w:b w:val="0"/>
          <w:sz w:val="22"/>
          <w:szCs w:val="22"/>
          <w:u w:val="none"/>
        </w:rPr>
        <w:t>litigation</w:t>
      </w:r>
      <w:r w:rsidRPr="00B92ED0">
        <w:rPr>
          <w:b w:val="0"/>
          <w:sz w:val="22"/>
          <w:szCs w:val="22"/>
          <w:u w:val="none"/>
        </w:rPr>
        <w:t xml:space="preserve">, claim or audit or commenced </w:t>
      </w:r>
      <w:r w:rsidR="00E40BA0" w:rsidRPr="00B92ED0">
        <w:rPr>
          <w:b w:val="0"/>
          <w:sz w:val="22"/>
          <w:szCs w:val="22"/>
          <w:u w:val="none"/>
        </w:rPr>
        <w:t>prior</w:t>
      </w:r>
      <w:r w:rsidRPr="00B92ED0">
        <w:rPr>
          <w:b w:val="0"/>
          <w:sz w:val="22"/>
          <w:szCs w:val="22"/>
          <w:u w:val="none"/>
        </w:rPr>
        <w:t xml:space="preserve"> to th</w:t>
      </w:r>
      <w:r w:rsidR="00E40BA0" w:rsidRPr="00B92ED0">
        <w:rPr>
          <w:b w:val="0"/>
          <w:sz w:val="22"/>
          <w:szCs w:val="22"/>
          <w:u w:val="none"/>
        </w:rPr>
        <w:t>e</w:t>
      </w:r>
      <w:r w:rsidRPr="00B92ED0">
        <w:rPr>
          <w:b w:val="0"/>
          <w:sz w:val="22"/>
          <w:szCs w:val="22"/>
          <w:u w:val="none"/>
        </w:rPr>
        <w:t xml:space="preserve"> expiration of said five (5) year period, then the records shall be retained until all litigation, claims or audit findings have been </w:t>
      </w:r>
      <w:r w:rsidR="00E40BA0" w:rsidRPr="00B92ED0">
        <w:rPr>
          <w:b w:val="0"/>
          <w:sz w:val="22"/>
          <w:szCs w:val="22"/>
          <w:u w:val="none"/>
        </w:rPr>
        <w:t>completely</w:t>
      </w:r>
      <w:r w:rsidRPr="00B92ED0">
        <w:rPr>
          <w:b w:val="0"/>
          <w:sz w:val="22"/>
          <w:szCs w:val="22"/>
          <w:u w:val="none"/>
        </w:rPr>
        <w:t xml:space="preserve"> terminated or resolved, without right of further appeal, or if </w:t>
      </w:r>
      <w:r w:rsidR="00E40BA0" w:rsidRPr="00B92ED0">
        <w:rPr>
          <w:b w:val="0"/>
          <w:sz w:val="22"/>
          <w:szCs w:val="22"/>
          <w:u w:val="none"/>
        </w:rPr>
        <w:t>Applicable</w:t>
      </w:r>
      <w:r w:rsidRPr="00B92ED0">
        <w:rPr>
          <w:b w:val="0"/>
          <w:sz w:val="22"/>
          <w:szCs w:val="22"/>
          <w:u w:val="none"/>
        </w:rPr>
        <w:t xml:space="preserve"> Law </w:t>
      </w:r>
      <w:r w:rsidR="00E40BA0" w:rsidRPr="00B92ED0">
        <w:rPr>
          <w:b w:val="0"/>
          <w:sz w:val="22"/>
          <w:szCs w:val="22"/>
          <w:u w:val="none"/>
        </w:rPr>
        <w:t>requires</w:t>
      </w:r>
      <w:r w:rsidRPr="00B92ED0">
        <w:rPr>
          <w:b w:val="0"/>
          <w:sz w:val="22"/>
          <w:szCs w:val="22"/>
          <w:u w:val="none"/>
        </w:rPr>
        <w:t xml:space="preserve"> a longer period, then the records shall be retained for such longer period. </w:t>
      </w:r>
    </w:p>
    <w:p w14:paraId="5FB577C1" w14:textId="77777777" w:rsidR="0013098D" w:rsidRPr="00B92ED0" w:rsidRDefault="002B53A3" w:rsidP="00255285">
      <w:pPr>
        <w:pStyle w:val="Heading2"/>
        <w:numPr>
          <w:ilvl w:val="1"/>
          <w:numId w:val="25"/>
        </w:numPr>
        <w:tabs>
          <w:tab w:val="clear" w:pos="1440"/>
          <w:tab w:val="num" w:pos="1260"/>
        </w:tabs>
        <w:rPr>
          <w:sz w:val="22"/>
          <w:szCs w:val="22"/>
        </w:rPr>
      </w:pPr>
      <w:r w:rsidRPr="00B92ED0">
        <w:rPr>
          <w:sz w:val="22"/>
          <w:szCs w:val="22"/>
        </w:rPr>
        <w:t xml:space="preserve"> </w:t>
      </w:r>
      <w:r w:rsidRPr="00B92ED0">
        <w:rPr>
          <w:b w:val="0"/>
          <w:sz w:val="22"/>
          <w:szCs w:val="22"/>
        </w:rPr>
        <w:t>Sales and Use Tax</w:t>
      </w:r>
      <w:r w:rsidRPr="00B92ED0">
        <w:rPr>
          <w:sz w:val="22"/>
          <w:szCs w:val="22"/>
        </w:rPr>
        <w:t xml:space="preserve">. </w:t>
      </w:r>
      <w:r w:rsidR="00EA45CA" w:rsidRPr="00B92ED0">
        <w:rPr>
          <w:b w:val="0"/>
          <w:sz w:val="22"/>
          <w:szCs w:val="22"/>
          <w:u w:val="none"/>
        </w:rPr>
        <w:t>The City of Philadelphia is not subject to federal, state or local sales or use taxes or federal excise tax. Service Provider hereby assigns to the City all of its right, title and interest in any sales or use tax which may be refunded as a result of any materials, including any materials, purchased or services, including any services, rendered in connection with this Agreement and unless directed otherwise by the City, Service Provider shall not file a claim for any sales or use tax refund subject to this assignment. Service Provider authorizes the City, in its own name or the name of Service Provider, to file a claim for a refund of any sales or use tax subject to this assignment.</w:t>
      </w:r>
    </w:p>
    <w:p w14:paraId="4FC011F6" w14:textId="401F0BBC" w:rsidR="00D96E1F" w:rsidRPr="00B92ED0" w:rsidRDefault="00594D96" w:rsidP="00255285">
      <w:pPr>
        <w:pStyle w:val="Heading2"/>
        <w:numPr>
          <w:ilvl w:val="1"/>
          <w:numId w:val="25"/>
        </w:numPr>
        <w:tabs>
          <w:tab w:val="clear" w:pos="1440"/>
          <w:tab w:val="num" w:pos="1260"/>
        </w:tabs>
        <w:rPr>
          <w:b w:val="0"/>
          <w:sz w:val="22"/>
          <w:szCs w:val="22"/>
          <w:u w:val="none"/>
        </w:rPr>
      </w:pPr>
      <w:r w:rsidRPr="00B92ED0">
        <w:rPr>
          <w:b w:val="0"/>
          <w:sz w:val="22"/>
          <w:szCs w:val="22"/>
          <w:u w:val="none"/>
        </w:rPr>
        <w:lastRenderedPageBreak/>
        <w:t xml:space="preserve">Upon request by the City of Philadelphia (at the City’s sole option) and upon receipt of written notice from the City stating that Contract No. </w:t>
      </w:r>
      <w:r w:rsidR="00E410B0" w:rsidRPr="00B92ED0">
        <w:rPr>
          <w:b w:val="0"/>
          <w:sz w:val="22"/>
          <w:szCs w:val="22"/>
          <w:u w:val="none"/>
        </w:rPr>
        <w:t>2</w:t>
      </w:r>
      <w:r w:rsidR="005C2840">
        <w:rPr>
          <w:b w:val="0"/>
          <w:sz w:val="22"/>
          <w:szCs w:val="22"/>
          <w:u w:val="none"/>
        </w:rPr>
        <w:t>320228</w:t>
      </w:r>
      <w:r w:rsidR="00E410B0" w:rsidRPr="00B92ED0">
        <w:rPr>
          <w:b w:val="0"/>
          <w:sz w:val="22"/>
          <w:szCs w:val="22"/>
          <w:u w:val="none"/>
        </w:rPr>
        <w:t xml:space="preserve"> </w:t>
      </w:r>
      <w:r w:rsidRPr="00B92ED0">
        <w:rPr>
          <w:b w:val="0"/>
          <w:sz w:val="22"/>
          <w:szCs w:val="22"/>
          <w:u w:val="none"/>
        </w:rPr>
        <w:t>between the City of Philadelphia and the Pennsylvania Horticultural Society has been terminated, Service Provider agrees that it will continue to perform its obligations under this Agreement for the benefit of the City in conformity with the terms and conditions of the Contract, provided the City pays the Service Provider for the Services rendered and Materials provided by Service Provider from and after the date of the termination of the Contract between the City and PHS at the same rate or in the same amount as set forth in this Agreement for those Services and Materials provided by Service Provider after such date of termination.</w:t>
      </w:r>
    </w:p>
    <w:p w14:paraId="167DE4F5" w14:textId="77777777" w:rsidR="00094658" w:rsidRPr="00B92ED0" w:rsidRDefault="00C341F6" w:rsidP="00C341F6">
      <w:pPr>
        <w:pStyle w:val="Heading1"/>
        <w:rPr>
          <w:sz w:val="22"/>
          <w:szCs w:val="22"/>
        </w:rPr>
      </w:pPr>
      <w:r w:rsidRPr="00B92ED0">
        <w:rPr>
          <w:sz w:val="22"/>
          <w:szCs w:val="22"/>
        </w:rPr>
        <w:br/>
      </w:r>
      <w:r w:rsidR="004376A1" w:rsidRPr="00B92ED0">
        <w:rPr>
          <w:sz w:val="22"/>
          <w:szCs w:val="22"/>
        </w:rPr>
        <w:t>INDEMNIFICATION</w:t>
      </w:r>
      <w:r w:rsidR="007D73F8" w:rsidRPr="00B92ED0">
        <w:rPr>
          <w:sz w:val="22"/>
          <w:szCs w:val="22"/>
        </w:rPr>
        <w:t>; insurance</w:t>
      </w:r>
      <w:r w:rsidR="0098489A" w:rsidRPr="00B92ED0">
        <w:rPr>
          <w:sz w:val="22"/>
          <w:szCs w:val="22"/>
        </w:rPr>
        <w:t>; intellectual property</w:t>
      </w:r>
    </w:p>
    <w:p w14:paraId="76C555A1" w14:textId="77777777" w:rsidR="00C341F6" w:rsidRPr="00B92ED0" w:rsidRDefault="00094658" w:rsidP="00255285">
      <w:pPr>
        <w:pStyle w:val="Heading2"/>
        <w:tabs>
          <w:tab w:val="clear" w:pos="1440"/>
          <w:tab w:val="num" w:pos="810"/>
        </w:tabs>
        <w:ind w:firstLine="360"/>
        <w:rPr>
          <w:vanish/>
          <w:color w:val="FF0000"/>
          <w:sz w:val="22"/>
          <w:szCs w:val="22"/>
          <w:specVanish/>
        </w:rPr>
      </w:pPr>
      <w:r w:rsidRPr="00B92ED0">
        <w:rPr>
          <w:sz w:val="22"/>
          <w:szCs w:val="22"/>
        </w:rPr>
        <w:t>Indemnification</w:t>
      </w:r>
    </w:p>
    <w:p w14:paraId="4570E8BE" w14:textId="63188A54" w:rsidR="005E7A57" w:rsidRDefault="009D042E" w:rsidP="00255285">
      <w:pPr>
        <w:pStyle w:val="HeadingBody2"/>
        <w:tabs>
          <w:tab w:val="num" w:pos="810"/>
        </w:tabs>
        <w:ind w:firstLine="360"/>
        <w:rPr>
          <w:sz w:val="22"/>
          <w:szCs w:val="22"/>
        </w:rPr>
      </w:pPr>
      <w:r w:rsidRPr="00B92ED0">
        <w:rPr>
          <w:sz w:val="22"/>
          <w:szCs w:val="22"/>
        </w:rPr>
        <w:t>.</w:t>
      </w:r>
      <w:r w:rsidR="00E37E39" w:rsidRPr="00B92ED0">
        <w:rPr>
          <w:sz w:val="22"/>
          <w:szCs w:val="22"/>
        </w:rPr>
        <w:t xml:space="preserve">  </w:t>
      </w:r>
      <w:r w:rsidR="002D1D0E" w:rsidRPr="00B92ED0">
        <w:rPr>
          <w:sz w:val="22"/>
          <w:szCs w:val="22"/>
        </w:rPr>
        <w:t>The Service Provider</w:t>
      </w:r>
      <w:r w:rsidR="00672E3D" w:rsidRPr="00B92ED0">
        <w:rPr>
          <w:sz w:val="22"/>
          <w:szCs w:val="22"/>
        </w:rPr>
        <w:t xml:space="preserve"> </w:t>
      </w:r>
      <w:r w:rsidR="002D1D0E" w:rsidRPr="00B92ED0">
        <w:rPr>
          <w:sz w:val="22"/>
          <w:szCs w:val="22"/>
        </w:rPr>
        <w:t>agrees to</w:t>
      </w:r>
      <w:r w:rsidR="00E37E39" w:rsidRPr="00B92ED0">
        <w:rPr>
          <w:sz w:val="22"/>
          <w:szCs w:val="22"/>
        </w:rPr>
        <w:t xml:space="preserve"> indemnify and </w:t>
      </w:r>
      <w:r w:rsidR="002D1D0E" w:rsidRPr="00B92ED0">
        <w:rPr>
          <w:sz w:val="22"/>
          <w:szCs w:val="22"/>
        </w:rPr>
        <w:t>hold harmless PHS</w:t>
      </w:r>
      <w:r w:rsidR="00A64A35" w:rsidRPr="00B92ED0">
        <w:rPr>
          <w:sz w:val="22"/>
          <w:szCs w:val="22"/>
        </w:rPr>
        <w:t xml:space="preserve">, </w:t>
      </w:r>
      <w:r w:rsidR="005C2840">
        <w:rPr>
          <w:sz w:val="22"/>
          <w:szCs w:val="22"/>
        </w:rPr>
        <w:t xml:space="preserve">and </w:t>
      </w:r>
      <w:r w:rsidR="00A64A35" w:rsidRPr="00B92ED0">
        <w:rPr>
          <w:sz w:val="22"/>
          <w:szCs w:val="22"/>
        </w:rPr>
        <w:t>the City of Philadelphia</w:t>
      </w:r>
      <w:r w:rsidR="005C2840">
        <w:rPr>
          <w:sz w:val="22"/>
          <w:szCs w:val="22"/>
        </w:rPr>
        <w:t xml:space="preserve"> </w:t>
      </w:r>
      <w:r w:rsidR="00E37E39" w:rsidRPr="00B92ED0">
        <w:rPr>
          <w:sz w:val="22"/>
          <w:szCs w:val="22"/>
        </w:rPr>
        <w:t xml:space="preserve">and </w:t>
      </w:r>
      <w:r w:rsidR="00A64A35" w:rsidRPr="00B92ED0">
        <w:rPr>
          <w:sz w:val="22"/>
          <w:szCs w:val="22"/>
        </w:rPr>
        <w:t>each</w:t>
      </w:r>
      <w:r w:rsidR="00D6630A" w:rsidRPr="00B92ED0">
        <w:rPr>
          <w:sz w:val="22"/>
          <w:szCs w:val="22"/>
        </w:rPr>
        <w:t xml:space="preserve"> respective </w:t>
      </w:r>
      <w:r w:rsidR="00E37E39" w:rsidRPr="00B92ED0">
        <w:rPr>
          <w:sz w:val="22"/>
          <w:szCs w:val="22"/>
        </w:rPr>
        <w:t xml:space="preserve">personnel, employees, directors, </w:t>
      </w:r>
      <w:r w:rsidR="005E3014" w:rsidRPr="00B92ED0">
        <w:rPr>
          <w:sz w:val="22"/>
          <w:szCs w:val="22"/>
        </w:rPr>
        <w:t xml:space="preserve">officers, </w:t>
      </w:r>
      <w:r w:rsidR="00E37E39" w:rsidRPr="00B92ED0">
        <w:rPr>
          <w:sz w:val="22"/>
          <w:szCs w:val="22"/>
        </w:rPr>
        <w:t>successors and assigns</w:t>
      </w:r>
      <w:r w:rsidR="002D1D0E" w:rsidRPr="00B92ED0">
        <w:rPr>
          <w:sz w:val="22"/>
          <w:szCs w:val="22"/>
        </w:rPr>
        <w:t xml:space="preserve"> </w:t>
      </w:r>
      <w:r w:rsidR="00E37E39" w:rsidRPr="00B92ED0">
        <w:rPr>
          <w:sz w:val="22"/>
          <w:szCs w:val="22"/>
        </w:rPr>
        <w:t xml:space="preserve">against all damages, losses, and reasonable expenses (including reasonable attorneys’ fees, costs and expenses) and other liabilities arising out of any claims, demands, suits, or causes of action by third parties, </w:t>
      </w:r>
      <w:r w:rsidR="005228B3" w:rsidRPr="00B92ED0">
        <w:rPr>
          <w:sz w:val="22"/>
          <w:szCs w:val="22"/>
        </w:rPr>
        <w:t>to the extent caused by</w:t>
      </w:r>
      <w:r w:rsidR="00E37E39" w:rsidRPr="00B92ED0">
        <w:rPr>
          <w:sz w:val="22"/>
          <w:szCs w:val="22"/>
        </w:rPr>
        <w:t xml:space="preserve"> </w:t>
      </w:r>
      <w:r w:rsidR="001008B4" w:rsidRPr="00B92ED0">
        <w:rPr>
          <w:sz w:val="22"/>
          <w:szCs w:val="22"/>
        </w:rPr>
        <w:t xml:space="preserve">(i) </w:t>
      </w:r>
      <w:r w:rsidR="002D1D0E" w:rsidRPr="00B92ED0">
        <w:rPr>
          <w:sz w:val="22"/>
          <w:szCs w:val="22"/>
        </w:rPr>
        <w:t>the Service Provider’s</w:t>
      </w:r>
      <w:r w:rsidR="00672E3D" w:rsidRPr="00B92ED0">
        <w:rPr>
          <w:sz w:val="22"/>
          <w:szCs w:val="22"/>
        </w:rPr>
        <w:t xml:space="preserve"> </w:t>
      </w:r>
      <w:r w:rsidR="005228B3" w:rsidRPr="00B92ED0">
        <w:rPr>
          <w:sz w:val="22"/>
          <w:szCs w:val="22"/>
        </w:rPr>
        <w:t xml:space="preserve">negligent </w:t>
      </w:r>
      <w:r w:rsidR="007D73F8" w:rsidRPr="00B92ED0">
        <w:rPr>
          <w:sz w:val="22"/>
          <w:szCs w:val="22"/>
        </w:rPr>
        <w:t xml:space="preserve">provision of </w:t>
      </w:r>
      <w:r w:rsidR="001008B4" w:rsidRPr="00B92ED0">
        <w:rPr>
          <w:sz w:val="22"/>
          <w:szCs w:val="22"/>
        </w:rPr>
        <w:t xml:space="preserve">the </w:t>
      </w:r>
      <w:r w:rsidR="007D73F8" w:rsidRPr="00B92ED0">
        <w:rPr>
          <w:sz w:val="22"/>
          <w:szCs w:val="22"/>
        </w:rPr>
        <w:t>S</w:t>
      </w:r>
      <w:r w:rsidR="00963429" w:rsidRPr="00B92ED0">
        <w:rPr>
          <w:sz w:val="22"/>
          <w:szCs w:val="22"/>
        </w:rPr>
        <w:t xml:space="preserve">ervices pursuant to </w:t>
      </w:r>
      <w:r w:rsidR="00E37E39" w:rsidRPr="00B92ED0">
        <w:rPr>
          <w:sz w:val="22"/>
          <w:szCs w:val="22"/>
        </w:rPr>
        <w:t>this Agreement</w:t>
      </w:r>
      <w:r w:rsidR="001008B4" w:rsidRPr="00B92ED0">
        <w:rPr>
          <w:sz w:val="22"/>
          <w:szCs w:val="22"/>
        </w:rPr>
        <w:t>, (ii)</w:t>
      </w:r>
      <w:r w:rsidR="002D3924" w:rsidRPr="00B92ED0">
        <w:rPr>
          <w:sz w:val="22"/>
          <w:szCs w:val="22"/>
        </w:rPr>
        <w:t xml:space="preserve"> any breach by </w:t>
      </w:r>
      <w:r w:rsidR="002D1D0E" w:rsidRPr="00B92ED0">
        <w:rPr>
          <w:sz w:val="22"/>
          <w:szCs w:val="22"/>
        </w:rPr>
        <w:t>the Service Provider</w:t>
      </w:r>
      <w:r w:rsidR="00672E3D" w:rsidRPr="00B92ED0">
        <w:rPr>
          <w:sz w:val="22"/>
          <w:szCs w:val="22"/>
        </w:rPr>
        <w:t xml:space="preserve"> </w:t>
      </w:r>
      <w:r w:rsidR="002D3924" w:rsidRPr="00B92ED0">
        <w:rPr>
          <w:sz w:val="22"/>
          <w:szCs w:val="22"/>
        </w:rPr>
        <w:t xml:space="preserve">of any </w:t>
      </w:r>
      <w:r w:rsidR="002D1D0E" w:rsidRPr="00B92ED0">
        <w:rPr>
          <w:sz w:val="22"/>
          <w:szCs w:val="22"/>
        </w:rPr>
        <w:t>of the provisions of</w:t>
      </w:r>
      <w:r w:rsidR="002D3924" w:rsidRPr="00B92ED0">
        <w:rPr>
          <w:sz w:val="22"/>
          <w:szCs w:val="22"/>
        </w:rPr>
        <w:t xml:space="preserve"> this Agreement</w:t>
      </w:r>
      <w:r w:rsidR="001008B4" w:rsidRPr="00B92ED0">
        <w:rPr>
          <w:sz w:val="22"/>
          <w:szCs w:val="22"/>
        </w:rPr>
        <w:t>,</w:t>
      </w:r>
      <w:r w:rsidR="007D73F8" w:rsidRPr="00B92ED0">
        <w:rPr>
          <w:sz w:val="22"/>
          <w:szCs w:val="22"/>
        </w:rPr>
        <w:t xml:space="preserve"> </w:t>
      </w:r>
      <w:r w:rsidR="001008B4" w:rsidRPr="00B92ED0">
        <w:rPr>
          <w:sz w:val="22"/>
          <w:szCs w:val="22"/>
        </w:rPr>
        <w:t>(iii)</w:t>
      </w:r>
      <w:r w:rsidR="007D73F8" w:rsidRPr="00B92ED0">
        <w:rPr>
          <w:sz w:val="22"/>
          <w:szCs w:val="22"/>
        </w:rPr>
        <w:t xml:space="preserve"> in connection with </w:t>
      </w:r>
      <w:r w:rsidR="002D1D0E" w:rsidRPr="00B92ED0">
        <w:rPr>
          <w:sz w:val="22"/>
          <w:szCs w:val="22"/>
        </w:rPr>
        <w:t>the Service Provider’s</w:t>
      </w:r>
      <w:r w:rsidR="007D73F8" w:rsidRPr="00B92ED0">
        <w:rPr>
          <w:sz w:val="22"/>
          <w:szCs w:val="22"/>
        </w:rPr>
        <w:t xml:space="preserve"> negligence or willful misconduct in performance of the Services under this Agreement</w:t>
      </w:r>
      <w:r w:rsidR="002777A7" w:rsidRPr="00B92ED0">
        <w:rPr>
          <w:sz w:val="22"/>
          <w:szCs w:val="22"/>
        </w:rPr>
        <w:t xml:space="preserve">, or (iv) any infringement of third party </w:t>
      </w:r>
      <w:r w:rsidR="002D1D0E" w:rsidRPr="00B92ED0">
        <w:rPr>
          <w:sz w:val="22"/>
          <w:szCs w:val="22"/>
        </w:rPr>
        <w:t>i</w:t>
      </w:r>
      <w:r w:rsidR="002777A7" w:rsidRPr="00B92ED0">
        <w:rPr>
          <w:sz w:val="22"/>
          <w:szCs w:val="22"/>
        </w:rPr>
        <w:t xml:space="preserve">ntellectual </w:t>
      </w:r>
      <w:r w:rsidR="002D1D0E" w:rsidRPr="00B92ED0">
        <w:rPr>
          <w:sz w:val="22"/>
          <w:szCs w:val="22"/>
        </w:rPr>
        <w:t>p</w:t>
      </w:r>
      <w:r w:rsidR="002777A7" w:rsidRPr="00B92ED0">
        <w:rPr>
          <w:sz w:val="22"/>
          <w:szCs w:val="22"/>
        </w:rPr>
        <w:t xml:space="preserve">roperty </w:t>
      </w:r>
      <w:r w:rsidR="002D1D0E" w:rsidRPr="00B92ED0">
        <w:rPr>
          <w:sz w:val="22"/>
          <w:szCs w:val="22"/>
        </w:rPr>
        <w:t>r</w:t>
      </w:r>
      <w:r w:rsidR="002777A7" w:rsidRPr="00B92ED0">
        <w:rPr>
          <w:sz w:val="22"/>
          <w:szCs w:val="22"/>
        </w:rPr>
        <w:t>ights</w:t>
      </w:r>
      <w:r w:rsidR="00E37E39" w:rsidRPr="00B92ED0">
        <w:rPr>
          <w:sz w:val="22"/>
          <w:szCs w:val="22"/>
        </w:rPr>
        <w:t>.</w:t>
      </w:r>
      <w:r w:rsidR="007D73F8" w:rsidRPr="00B92ED0">
        <w:rPr>
          <w:sz w:val="22"/>
          <w:szCs w:val="22"/>
        </w:rPr>
        <w:t xml:space="preserve">  </w:t>
      </w:r>
      <w:r w:rsidR="002D1D0E" w:rsidRPr="00B92ED0">
        <w:rPr>
          <w:sz w:val="22"/>
          <w:szCs w:val="22"/>
        </w:rPr>
        <w:t>The Service Provider’s</w:t>
      </w:r>
      <w:r w:rsidR="007D73F8" w:rsidRPr="00B92ED0">
        <w:rPr>
          <w:sz w:val="22"/>
          <w:szCs w:val="22"/>
        </w:rPr>
        <w:t xml:space="preserve"> indemnification obligations</w:t>
      </w:r>
      <w:r w:rsidR="00D358A2" w:rsidRPr="00B92ED0">
        <w:rPr>
          <w:sz w:val="22"/>
          <w:szCs w:val="22"/>
        </w:rPr>
        <w:t xml:space="preserve"> </w:t>
      </w:r>
      <w:r w:rsidR="007D73F8" w:rsidRPr="00B92ED0">
        <w:rPr>
          <w:sz w:val="22"/>
          <w:szCs w:val="22"/>
        </w:rPr>
        <w:t xml:space="preserve">shall survive </w:t>
      </w:r>
      <w:r w:rsidR="002D1D0E" w:rsidRPr="00B92ED0">
        <w:rPr>
          <w:sz w:val="22"/>
          <w:szCs w:val="22"/>
        </w:rPr>
        <w:t xml:space="preserve">the expiration or </w:t>
      </w:r>
      <w:r w:rsidR="007D73F8" w:rsidRPr="00B92ED0">
        <w:rPr>
          <w:sz w:val="22"/>
          <w:szCs w:val="22"/>
        </w:rPr>
        <w:t>termination of this Agreement.</w:t>
      </w:r>
    </w:p>
    <w:p w14:paraId="55963ABD" w14:textId="77777777" w:rsidR="00C341F6" w:rsidRPr="00B92ED0" w:rsidRDefault="0014691B" w:rsidP="00255285">
      <w:pPr>
        <w:pStyle w:val="Heading2"/>
        <w:tabs>
          <w:tab w:val="left" w:pos="810"/>
        </w:tabs>
        <w:ind w:firstLine="360"/>
        <w:rPr>
          <w:vanish/>
          <w:color w:val="FF0000"/>
          <w:sz w:val="22"/>
          <w:szCs w:val="22"/>
          <w:specVanish/>
        </w:rPr>
      </w:pPr>
      <w:r w:rsidRPr="00B92ED0">
        <w:rPr>
          <w:sz w:val="22"/>
          <w:szCs w:val="22"/>
        </w:rPr>
        <w:t>Insurance</w:t>
      </w:r>
    </w:p>
    <w:p w14:paraId="7F583A86" w14:textId="77777777" w:rsidR="002A0AF9" w:rsidRPr="00B92ED0" w:rsidRDefault="0014691B" w:rsidP="00255285">
      <w:pPr>
        <w:pStyle w:val="HeadingBody2"/>
        <w:tabs>
          <w:tab w:val="left" w:pos="810"/>
        </w:tabs>
        <w:ind w:firstLine="360"/>
        <w:rPr>
          <w:sz w:val="22"/>
          <w:szCs w:val="22"/>
        </w:rPr>
      </w:pPr>
      <w:r w:rsidRPr="00B92ED0">
        <w:rPr>
          <w:sz w:val="22"/>
          <w:szCs w:val="22"/>
        </w:rPr>
        <w:t>.</w:t>
      </w:r>
      <w:r w:rsidR="00C341F6" w:rsidRPr="00B92ED0">
        <w:rPr>
          <w:sz w:val="22"/>
          <w:szCs w:val="22"/>
        </w:rPr>
        <w:t xml:space="preserve">  </w:t>
      </w:r>
    </w:p>
    <w:p w14:paraId="76CA2D06" w14:textId="77777777" w:rsidR="0014691B" w:rsidRPr="00B92ED0" w:rsidRDefault="002A0AF9" w:rsidP="00255285">
      <w:pPr>
        <w:pStyle w:val="Heading3"/>
        <w:tabs>
          <w:tab w:val="clear" w:pos="2160"/>
          <w:tab w:val="num" w:pos="1260"/>
        </w:tabs>
        <w:ind w:firstLine="720"/>
        <w:rPr>
          <w:sz w:val="22"/>
          <w:szCs w:val="22"/>
        </w:rPr>
      </w:pPr>
      <w:r w:rsidRPr="00B92ED0">
        <w:rPr>
          <w:sz w:val="22"/>
          <w:szCs w:val="22"/>
          <w:u w:val="single"/>
        </w:rPr>
        <w:t>Insurance Requirements</w:t>
      </w:r>
      <w:r w:rsidRPr="00B92ED0">
        <w:rPr>
          <w:sz w:val="22"/>
          <w:szCs w:val="22"/>
        </w:rPr>
        <w:t xml:space="preserve">. </w:t>
      </w:r>
      <w:r w:rsidR="0014691B" w:rsidRPr="00B92ED0">
        <w:rPr>
          <w:sz w:val="22"/>
          <w:szCs w:val="22"/>
        </w:rPr>
        <w:t xml:space="preserve">The Service Provider covenants that it carries, and during the term of this Agreement and during any renewal terms, will carry, at its own expense and in full force and effect, at a minimum, the types and amounts of insurance coverage listed on </w:t>
      </w:r>
      <w:r w:rsidR="0014691B" w:rsidRPr="00B92ED0">
        <w:rPr>
          <w:sz w:val="22"/>
          <w:szCs w:val="22"/>
          <w:u w:val="single"/>
        </w:rPr>
        <w:t>Exhibit</w:t>
      </w:r>
      <w:r w:rsidR="00313A52" w:rsidRPr="00B92ED0">
        <w:rPr>
          <w:sz w:val="22"/>
          <w:szCs w:val="22"/>
          <w:u w:val="single"/>
        </w:rPr>
        <w:t> </w:t>
      </w:r>
      <w:r w:rsidR="0014691B" w:rsidRPr="00B92ED0">
        <w:rPr>
          <w:sz w:val="22"/>
          <w:szCs w:val="22"/>
          <w:u w:val="single"/>
        </w:rPr>
        <w:t>B</w:t>
      </w:r>
      <w:r w:rsidR="0014691B" w:rsidRPr="00B92ED0">
        <w:rPr>
          <w:sz w:val="22"/>
          <w:szCs w:val="22"/>
        </w:rPr>
        <w:t xml:space="preserve"> attached hereto.</w:t>
      </w:r>
    </w:p>
    <w:p w14:paraId="452E333E" w14:textId="77777777" w:rsidR="00095E01" w:rsidRPr="00B92ED0" w:rsidRDefault="002A0AF9" w:rsidP="00255285">
      <w:pPr>
        <w:pStyle w:val="Heading3"/>
        <w:tabs>
          <w:tab w:val="clear" w:pos="2160"/>
          <w:tab w:val="num" w:pos="1260"/>
        </w:tabs>
        <w:ind w:firstLine="720"/>
        <w:rPr>
          <w:sz w:val="22"/>
          <w:szCs w:val="22"/>
        </w:rPr>
      </w:pPr>
      <w:r w:rsidRPr="00B92ED0">
        <w:rPr>
          <w:sz w:val="22"/>
          <w:szCs w:val="22"/>
          <w:u w:val="single"/>
        </w:rPr>
        <w:t>Proof of Insurance</w:t>
      </w:r>
      <w:r w:rsidRPr="00B92ED0">
        <w:rPr>
          <w:sz w:val="22"/>
          <w:szCs w:val="22"/>
        </w:rPr>
        <w:t xml:space="preserve">. </w:t>
      </w:r>
      <w:r w:rsidR="0014691B" w:rsidRPr="00B92ED0">
        <w:rPr>
          <w:sz w:val="22"/>
          <w:szCs w:val="22"/>
        </w:rPr>
        <w:t xml:space="preserve">During the term of this Agreement and any renewal terms, PHS may request, no more than once annually, and the Service Provider agrees to provide, certificates of insurance showing the coverages set forth in </w:t>
      </w:r>
      <w:r w:rsidR="0014691B" w:rsidRPr="00B92ED0">
        <w:rPr>
          <w:sz w:val="22"/>
          <w:szCs w:val="22"/>
          <w:u w:val="single"/>
        </w:rPr>
        <w:t>Section 3.</w:t>
      </w:r>
      <w:r w:rsidR="00962F57" w:rsidRPr="00B92ED0">
        <w:rPr>
          <w:sz w:val="22"/>
          <w:szCs w:val="22"/>
          <w:u w:val="single"/>
        </w:rPr>
        <w:t>2</w:t>
      </w:r>
      <w:r w:rsidR="0014691B" w:rsidRPr="00B92ED0">
        <w:rPr>
          <w:sz w:val="22"/>
          <w:szCs w:val="22"/>
          <w:u w:val="single"/>
        </w:rPr>
        <w:t>(a)</w:t>
      </w:r>
      <w:r w:rsidR="0014691B" w:rsidRPr="00B92ED0">
        <w:rPr>
          <w:sz w:val="22"/>
          <w:szCs w:val="22"/>
        </w:rPr>
        <w:t>.</w:t>
      </w:r>
      <w:r w:rsidR="00095E01" w:rsidRPr="00B92ED0">
        <w:rPr>
          <w:sz w:val="22"/>
          <w:szCs w:val="22"/>
        </w:rPr>
        <w:t xml:space="preserve"> </w:t>
      </w:r>
    </w:p>
    <w:p w14:paraId="1870B94D" w14:textId="77777777" w:rsidR="00061A6C" w:rsidRPr="00B92ED0" w:rsidRDefault="00061A6C" w:rsidP="00255285">
      <w:pPr>
        <w:pStyle w:val="Heading2"/>
        <w:keepNext/>
        <w:tabs>
          <w:tab w:val="left" w:pos="810"/>
        </w:tabs>
        <w:ind w:firstLine="360"/>
        <w:rPr>
          <w:vanish/>
          <w:color w:val="FF0000"/>
          <w:sz w:val="22"/>
          <w:szCs w:val="22"/>
          <w:specVanish/>
        </w:rPr>
      </w:pPr>
      <w:r w:rsidRPr="00B92ED0">
        <w:rPr>
          <w:sz w:val="22"/>
          <w:szCs w:val="22"/>
        </w:rPr>
        <w:t>Intellectual Property</w:t>
      </w:r>
    </w:p>
    <w:p w14:paraId="37818867" w14:textId="77777777" w:rsidR="00FD242E" w:rsidRPr="00B92ED0" w:rsidRDefault="00061A6C" w:rsidP="00255285">
      <w:pPr>
        <w:pStyle w:val="00BodyText1"/>
        <w:tabs>
          <w:tab w:val="left" w:pos="810"/>
        </w:tabs>
        <w:ind w:firstLine="360"/>
        <w:rPr>
          <w:rFonts w:cs="Times New Roman"/>
          <w:sz w:val="22"/>
          <w:szCs w:val="22"/>
        </w:rPr>
      </w:pPr>
      <w:r w:rsidRPr="00B92ED0">
        <w:rPr>
          <w:rFonts w:cs="Times New Roman"/>
          <w:sz w:val="22"/>
          <w:szCs w:val="22"/>
        </w:rPr>
        <w:t xml:space="preserve">. </w:t>
      </w:r>
    </w:p>
    <w:p w14:paraId="7F5AB18E" w14:textId="5F43AC5F" w:rsidR="00FD242E" w:rsidRPr="00B92ED0" w:rsidRDefault="005228B3" w:rsidP="005228B3">
      <w:pPr>
        <w:pStyle w:val="Heading3"/>
        <w:tabs>
          <w:tab w:val="clear" w:pos="2160"/>
          <w:tab w:val="num" w:pos="1260"/>
        </w:tabs>
        <w:ind w:firstLine="720"/>
        <w:rPr>
          <w:sz w:val="22"/>
          <w:szCs w:val="22"/>
        </w:rPr>
      </w:pPr>
      <w:r w:rsidRPr="00B92ED0">
        <w:rPr>
          <w:sz w:val="22"/>
          <w:szCs w:val="22"/>
        </w:rPr>
        <w:t xml:space="preserve">Upon full payment of all monies paid to the Service Provider, </w:t>
      </w:r>
      <w:r w:rsidR="007D73F8" w:rsidRPr="00B92ED0">
        <w:rPr>
          <w:sz w:val="22"/>
          <w:szCs w:val="22"/>
        </w:rPr>
        <w:t xml:space="preserve">PHS is, and shall </w:t>
      </w:r>
      <w:r w:rsidR="00FD242E" w:rsidRPr="00B92ED0">
        <w:rPr>
          <w:sz w:val="22"/>
          <w:szCs w:val="22"/>
        </w:rPr>
        <w:t>remain</w:t>
      </w:r>
      <w:r w:rsidR="007D73F8" w:rsidRPr="00B92ED0">
        <w:rPr>
          <w:sz w:val="22"/>
          <w:szCs w:val="22"/>
        </w:rPr>
        <w:t>, the sole and exclusive owner of all right</w:t>
      </w:r>
      <w:r w:rsidR="00FD242E" w:rsidRPr="00B92ED0">
        <w:rPr>
          <w:sz w:val="22"/>
          <w:szCs w:val="22"/>
        </w:rPr>
        <w:t>s</w:t>
      </w:r>
      <w:r w:rsidR="007D73F8" w:rsidRPr="00B92ED0">
        <w:rPr>
          <w:sz w:val="22"/>
          <w:szCs w:val="22"/>
        </w:rPr>
        <w:t>, title and interest in and to the Deliverables, including all Intellectual Property Rights (defined below)</w:t>
      </w:r>
      <w:r w:rsidRPr="00B92ED0">
        <w:rPr>
          <w:sz w:val="22"/>
          <w:szCs w:val="22"/>
        </w:rPr>
        <w:t xml:space="preserve">. </w:t>
      </w:r>
      <w:r w:rsidR="007D73F8" w:rsidRPr="00B92ED0">
        <w:rPr>
          <w:sz w:val="22"/>
          <w:szCs w:val="22"/>
        </w:rPr>
        <w:t xml:space="preserve"> </w:t>
      </w:r>
      <w:r w:rsidRPr="00B92ED0">
        <w:rPr>
          <w:sz w:val="22"/>
          <w:szCs w:val="22"/>
        </w:rPr>
        <w:t xml:space="preserve">PHS agrees, to the fullest extent permitted by law, to indemnify and hold the Service Provider harmless from any claim, liability or cost (including reasonable attorney’s fees and defense costs) arising or allegedly arising out of any (i) reuse of the Deliverables on other projects where Service Provider is not retained as </w:t>
      </w:r>
      <w:r w:rsidR="005E7A57">
        <w:rPr>
          <w:sz w:val="22"/>
          <w:szCs w:val="22"/>
        </w:rPr>
        <w:t>Service Provider</w:t>
      </w:r>
      <w:r w:rsidRPr="00B92ED0">
        <w:rPr>
          <w:sz w:val="22"/>
          <w:szCs w:val="22"/>
        </w:rPr>
        <w:t xml:space="preserve"> or (ii) modification of the Deliverables by PHS or any person or entity that obtains the Deliverables from or through PHS.</w:t>
      </w:r>
    </w:p>
    <w:p w14:paraId="555A8221" w14:textId="77777777" w:rsidR="00FD242E" w:rsidRPr="00B92ED0" w:rsidRDefault="00FD242E" w:rsidP="005228B3">
      <w:pPr>
        <w:pStyle w:val="Heading3"/>
        <w:tabs>
          <w:tab w:val="clear" w:pos="2160"/>
          <w:tab w:val="num" w:pos="1260"/>
        </w:tabs>
        <w:ind w:firstLine="720"/>
        <w:rPr>
          <w:sz w:val="22"/>
          <w:szCs w:val="22"/>
        </w:rPr>
      </w:pPr>
      <w:r w:rsidRPr="00B92ED0">
        <w:rPr>
          <w:sz w:val="22"/>
          <w:szCs w:val="22"/>
        </w:rPr>
        <w:t>The Service Provider</w:t>
      </w:r>
      <w:r w:rsidR="007D73F8" w:rsidRPr="00B92ED0">
        <w:rPr>
          <w:sz w:val="22"/>
          <w:szCs w:val="22"/>
        </w:rPr>
        <w:t xml:space="preserve"> agrees, and </w:t>
      </w:r>
      <w:r w:rsidRPr="00B92ED0">
        <w:rPr>
          <w:sz w:val="22"/>
          <w:szCs w:val="22"/>
        </w:rPr>
        <w:t xml:space="preserve">shall </w:t>
      </w:r>
      <w:r w:rsidR="007D73F8" w:rsidRPr="00B92ED0">
        <w:rPr>
          <w:sz w:val="22"/>
          <w:szCs w:val="22"/>
        </w:rPr>
        <w:t xml:space="preserve">cause its personnel to agree, that with respect to any Deliverables that may qualify as </w:t>
      </w:r>
      <w:r w:rsidRPr="00B92ED0">
        <w:rPr>
          <w:sz w:val="22"/>
          <w:szCs w:val="22"/>
        </w:rPr>
        <w:t>“</w:t>
      </w:r>
      <w:r w:rsidR="007D73F8" w:rsidRPr="00B92ED0">
        <w:rPr>
          <w:sz w:val="22"/>
          <w:szCs w:val="22"/>
        </w:rPr>
        <w:t>work made for hire</w:t>
      </w:r>
      <w:r w:rsidRPr="00B92ED0">
        <w:rPr>
          <w:sz w:val="22"/>
          <w:szCs w:val="22"/>
        </w:rPr>
        <w:t>”</w:t>
      </w:r>
      <w:r w:rsidR="007D73F8" w:rsidRPr="00B92ED0">
        <w:rPr>
          <w:sz w:val="22"/>
          <w:szCs w:val="22"/>
        </w:rPr>
        <w:t xml:space="preserve"> as defined in 17 U.S.C. §101, such D</w:t>
      </w:r>
      <w:r w:rsidRPr="00B92ED0">
        <w:rPr>
          <w:sz w:val="22"/>
          <w:szCs w:val="22"/>
        </w:rPr>
        <w:t>eliverables are hereby deemed “</w:t>
      </w:r>
      <w:r w:rsidR="007D73F8" w:rsidRPr="00B92ED0">
        <w:rPr>
          <w:sz w:val="22"/>
          <w:szCs w:val="22"/>
        </w:rPr>
        <w:t>work made for hire</w:t>
      </w:r>
      <w:r w:rsidRPr="00B92ED0">
        <w:rPr>
          <w:sz w:val="22"/>
          <w:szCs w:val="22"/>
        </w:rPr>
        <w:t>”</w:t>
      </w:r>
      <w:r w:rsidR="007D73F8" w:rsidRPr="00B92ED0">
        <w:rPr>
          <w:sz w:val="22"/>
          <w:szCs w:val="22"/>
        </w:rPr>
        <w:t xml:space="preserve"> for PHS. To the extent that any of the Deliverables do not constitute a </w:t>
      </w:r>
      <w:r w:rsidRPr="00B92ED0">
        <w:rPr>
          <w:sz w:val="22"/>
          <w:szCs w:val="22"/>
        </w:rPr>
        <w:t>“</w:t>
      </w:r>
      <w:r w:rsidR="007D73F8" w:rsidRPr="00B92ED0">
        <w:rPr>
          <w:sz w:val="22"/>
          <w:szCs w:val="22"/>
        </w:rPr>
        <w:t>work made for hire,</w:t>
      </w:r>
      <w:r w:rsidRPr="00B92ED0">
        <w:rPr>
          <w:sz w:val="22"/>
          <w:szCs w:val="22"/>
        </w:rPr>
        <w:t>”</w:t>
      </w:r>
      <w:r w:rsidR="007D73F8" w:rsidRPr="00B92ED0">
        <w:rPr>
          <w:sz w:val="22"/>
          <w:szCs w:val="22"/>
        </w:rPr>
        <w:t xml:space="preserve"> </w:t>
      </w:r>
      <w:r w:rsidRPr="00B92ED0">
        <w:rPr>
          <w:sz w:val="22"/>
          <w:szCs w:val="22"/>
        </w:rPr>
        <w:t>the Service Provider</w:t>
      </w:r>
      <w:r w:rsidR="007D73F8" w:rsidRPr="00B92ED0">
        <w:rPr>
          <w:sz w:val="22"/>
          <w:szCs w:val="22"/>
        </w:rPr>
        <w:t xml:space="preserve"> hereby </w:t>
      </w:r>
      <w:r w:rsidR="007D73F8" w:rsidRPr="00B92ED0">
        <w:rPr>
          <w:sz w:val="22"/>
          <w:szCs w:val="22"/>
        </w:rPr>
        <w:lastRenderedPageBreak/>
        <w:t>irrevocably assigns, and shall cause its personnel to irrevocably assign</w:t>
      </w:r>
      <w:r w:rsidR="001008B4" w:rsidRPr="00B92ED0">
        <w:rPr>
          <w:sz w:val="22"/>
          <w:szCs w:val="22"/>
        </w:rPr>
        <w:t>,</w:t>
      </w:r>
      <w:r w:rsidR="007D73F8" w:rsidRPr="00B92ED0">
        <w:rPr>
          <w:sz w:val="22"/>
          <w:szCs w:val="22"/>
        </w:rPr>
        <w:t xml:space="preserve"> to PHS, in each case without additional consideration, all right</w:t>
      </w:r>
      <w:r w:rsidRPr="00B92ED0">
        <w:rPr>
          <w:sz w:val="22"/>
          <w:szCs w:val="22"/>
        </w:rPr>
        <w:t>s</w:t>
      </w:r>
      <w:r w:rsidR="007D73F8" w:rsidRPr="00B92ED0">
        <w:rPr>
          <w:sz w:val="22"/>
          <w:szCs w:val="22"/>
        </w:rPr>
        <w:t xml:space="preserve">, title and interest throughout the world in and to the Deliverables, including all Intellectual Property Rights therein. </w:t>
      </w:r>
      <w:r w:rsidRPr="00B92ED0">
        <w:rPr>
          <w:sz w:val="22"/>
          <w:szCs w:val="22"/>
        </w:rPr>
        <w:t xml:space="preserve">The Service Provider covenants that it </w:t>
      </w:r>
      <w:r w:rsidR="00B42C20" w:rsidRPr="00B92ED0">
        <w:rPr>
          <w:sz w:val="22"/>
          <w:szCs w:val="22"/>
        </w:rPr>
        <w:t>will take</w:t>
      </w:r>
      <w:r w:rsidR="00C30B4D" w:rsidRPr="00B92ED0">
        <w:rPr>
          <w:sz w:val="22"/>
          <w:szCs w:val="22"/>
        </w:rPr>
        <w:t>,</w:t>
      </w:r>
      <w:r w:rsidRPr="00B92ED0">
        <w:rPr>
          <w:sz w:val="22"/>
          <w:szCs w:val="22"/>
        </w:rPr>
        <w:t xml:space="preserve"> and cause its personnel to take</w:t>
      </w:r>
      <w:r w:rsidR="00C30B4D" w:rsidRPr="00B92ED0">
        <w:rPr>
          <w:sz w:val="22"/>
          <w:szCs w:val="22"/>
        </w:rPr>
        <w:t>,</w:t>
      </w:r>
      <w:r w:rsidRPr="00B92ED0">
        <w:rPr>
          <w:sz w:val="22"/>
          <w:szCs w:val="22"/>
        </w:rPr>
        <w:t xml:space="preserve"> all actions necessary, including without limitation, the execution of assignment agreements, to cause title and ownership of Deliverables to vest exclusively </w:t>
      </w:r>
      <w:r w:rsidR="005228B3" w:rsidRPr="00B92ED0">
        <w:rPr>
          <w:sz w:val="22"/>
          <w:szCs w:val="22"/>
        </w:rPr>
        <w:t>in PHS. The Service Provider shall retain a permanent, irrevocable, non-exclusive, royalty-free license to use any such Deliverables produced by or resulting from the Services rendered by the Service Provider.</w:t>
      </w:r>
    </w:p>
    <w:p w14:paraId="0C3F1B69" w14:textId="77777777" w:rsidR="00FD242E" w:rsidRPr="00B92ED0" w:rsidRDefault="00FD242E" w:rsidP="00255285">
      <w:pPr>
        <w:pStyle w:val="Heading3"/>
        <w:tabs>
          <w:tab w:val="clear" w:pos="2160"/>
          <w:tab w:val="num" w:pos="1260"/>
        </w:tabs>
        <w:ind w:firstLine="720"/>
        <w:rPr>
          <w:sz w:val="22"/>
          <w:szCs w:val="22"/>
        </w:rPr>
      </w:pPr>
      <w:r w:rsidRPr="00B92ED0">
        <w:rPr>
          <w:sz w:val="22"/>
          <w:szCs w:val="22"/>
        </w:rPr>
        <w:t>The Service Provider</w:t>
      </w:r>
      <w:r w:rsidR="007D73F8" w:rsidRPr="00B92ED0">
        <w:rPr>
          <w:sz w:val="22"/>
          <w:szCs w:val="22"/>
        </w:rPr>
        <w:t xml:space="preserve"> shall cause its personnel to irrevocably waive, to the extent permitted by law, any and all claims such personnel may now or hereafter have in any jurisdiction to so-called </w:t>
      </w:r>
      <w:r w:rsidRPr="00B92ED0">
        <w:rPr>
          <w:sz w:val="22"/>
          <w:szCs w:val="22"/>
        </w:rPr>
        <w:t>“</w:t>
      </w:r>
      <w:r w:rsidR="007D73F8" w:rsidRPr="00B92ED0">
        <w:rPr>
          <w:sz w:val="22"/>
          <w:szCs w:val="22"/>
        </w:rPr>
        <w:t>moral rights</w:t>
      </w:r>
      <w:r w:rsidRPr="00B92ED0">
        <w:rPr>
          <w:sz w:val="22"/>
          <w:szCs w:val="22"/>
        </w:rPr>
        <w:t>”</w:t>
      </w:r>
      <w:r w:rsidR="007D73F8" w:rsidRPr="00B92ED0">
        <w:rPr>
          <w:sz w:val="22"/>
          <w:szCs w:val="22"/>
        </w:rPr>
        <w:t xml:space="preserve"> or rights of droit moral with respect to the Deliverables.  </w:t>
      </w:r>
    </w:p>
    <w:p w14:paraId="6C0B4270" w14:textId="77777777" w:rsidR="003C64DC" w:rsidRPr="00B92ED0" w:rsidRDefault="007D73F8" w:rsidP="00255285">
      <w:pPr>
        <w:pStyle w:val="Heading3"/>
        <w:tabs>
          <w:tab w:val="clear" w:pos="2160"/>
          <w:tab w:val="num" w:pos="1260"/>
        </w:tabs>
        <w:ind w:firstLine="720"/>
        <w:rPr>
          <w:b/>
          <w:caps/>
          <w:sz w:val="22"/>
          <w:szCs w:val="22"/>
          <w:u w:val="single"/>
        </w:rPr>
      </w:pPr>
      <w:r w:rsidRPr="00B92ED0">
        <w:rPr>
          <w:sz w:val="22"/>
          <w:szCs w:val="22"/>
        </w:rPr>
        <w:t xml:space="preserve">For purposes of this Agreement, </w:t>
      </w:r>
      <w:r w:rsidR="00FD242E" w:rsidRPr="00B92ED0">
        <w:rPr>
          <w:sz w:val="22"/>
          <w:szCs w:val="22"/>
        </w:rPr>
        <w:t>“</w:t>
      </w:r>
      <w:r w:rsidRPr="00B92ED0">
        <w:rPr>
          <w:sz w:val="22"/>
          <w:szCs w:val="22"/>
        </w:rPr>
        <w:t>Intellectual Property Rights</w:t>
      </w:r>
      <w:r w:rsidR="00FD242E" w:rsidRPr="00B92ED0">
        <w:rPr>
          <w:sz w:val="22"/>
          <w:szCs w:val="22"/>
        </w:rPr>
        <w:t>”</w:t>
      </w:r>
      <w:r w:rsidRPr="00B92ED0">
        <w:rPr>
          <w:sz w:val="22"/>
          <w:szCs w:val="22"/>
        </w:rPr>
        <w:t xml:space="preserve"> means all (</w:t>
      </w:r>
      <w:r w:rsidR="00FD242E" w:rsidRPr="00B92ED0">
        <w:rPr>
          <w:sz w:val="22"/>
          <w:szCs w:val="22"/>
        </w:rPr>
        <w:t>1</w:t>
      </w:r>
      <w:r w:rsidRPr="00B92ED0">
        <w:rPr>
          <w:sz w:val="22"/>
          <w:szCs w:val="22"/>
        </w:rPr>
        <w:t>) patents, patent disclosures and inventions (whether patentable or not)</w:t>
      </w:r>
      <w:r w:rsidR="00FD242E" w:rsidRPr="00B92ED0">
        <w:rPr>
          <w:sz w:val="22"/>
          <w:szCs w:val="22"/>
        </w:rPr>
        <w:t>;</w:t>
      </w:r>
      <w:r w:rsidRPr="00B92ED0">
        <w:rPr>
          <w:sz w:val="22"/>
          <w:szCs w:val="22"/>
        </w:rPr>
        <w:t xml:space="preserve"> (</w:t>
      </w:r>
      <w:r w:rsidR="00FD242E" w:rsidRPr="00B92ED0">
        <w:rPr>
          <w:sz w:val="22"/>
          <w:szCs w:val="22"/>
        </w:rPr>
        <w:t>2</w:t>
      </w:r>
      <w:r w:rsidRPr="00B92ED0">
        <w:rPr>
          <w:sz w:val="22"/>
          <w:szCs w:val="22"/>
        </w:rPr>
        <w:t>) trademarks, service marks, trade dress, trade names, logos, corporate names and domain names, together with all of the goodwill associated therewith</w:t>
      </w:r>
      <w:r w:rsidR="00FD242E" w:rsidRPr="00B92ED0">
        <w:rPr>
          <w:sz w:val="22"/>
          <w:szCs w:val="22"/>
        </w:rPr>
        <w:t>;</w:t>
      </w:r>
      <w:r w:rsidRPr="00B92ED0">
        <w:rPr>
          <w:sz w:val="22"/>
          <w:szCs w:val="22"/>
        </w:rPr>
        <w:t xml:space="preserve"> (</w:t>
      </w:r>
      <w:r w:rsidR="00FD242E" w:rsidRPr="00B92ED0">
        <w:rPr>
          <w:sz w:val="22"/>
          <w:szCs w:val="22"/>
        </w:rPr>
        <w:t>3</w:t>
      </w:r>
      <w:r w:rsidRPr="00B92ED0">
        <w:rPr>
          <w:sz w:val="22"/>
          <w:szCs w:val="22"/>
        </w:rPr>
        <w:t>) copyrights and copyrightable work</w:t>
      </w:r>
      <w:r w:rsidR="00FD242E" w:rsidRPr="00B92ED0">
        <w:rPr>
          <w:sz w:val="22"/>
          <w:szCs w:val="22"/>
        </w:rPr>
        <w:t>s (including computer programs)</w:t>
      </w:r>
      <w:r w:rsidRPr="00B92ED0">
        <w:rPr>
          <w:sz w:val="22"/>
          <w:szCs w:val="22"/>
        </w:rPr>
        <w:t xml:space="preserve"> and rights in data and databases</w:t>
      </w:r>
      <w:r w:rsidR="00FD242E" w:rsidRPr="00B92ED0">
        <w:rPr>
          <w:sz w:val="22"/>
          <w:szCs w:val="22"/>
        </w:rPr>
        <w:t>;</w:t>
      </w:r>
      <w:r w:rsidRPr="00B92ED0">
        <w:rPr>
          <w:sz w:val="22"/>
          <w:szCs w:val="22"/>
        </w:rPr>
        <w:t xml:space="preserve"> (</w:t>
      </w:r>
      <w:r w:rsidR="00FD242E" w:rsidRPr="00B92ED0">
        <w:rPr>
          <w:sz w:val="22"/>
          <w:szCs w:val="22"/>
        </w:rPr>
        <w:t>4</w:t>
      </w:r>
      <w:r w:rsidRPr="00B92ED0">
        <w:rPr>
          <w:sz w:val="22"/>
          <w:szCs w:val="22"/>
        </w:rPr>
        <w:t>) trade secrets, know-how and other confidential information</w:t>
      </w:r>
      <w:r w:rsidR="00FD242E" w:rsidRPr="00B92ED0">
        <w:rPr>
          <w:sz w:val="22"/>
          <w:szCs w:val="22"/>
        </w:rPr>
        <w:t>;</w:t>
      </w:r>
      <w:r w:rsidRPr="00B92ED0">
        <w:rPr>
          <w:sz w:val="22"/>
          <w:szCs w:val="22"/>
        </w:rPr>
        <w:t xml:space="preserve"> and (</w:t>
      </w:r>
      <w:r w:rsidR="00FD242E" w:rsidRPr="00B92ED0">
        <w:rPr>
          <w:sz w:val="22"/>
          <w:szCs w:val="22"/>
        </w:rPr>
        <w:t>5</w:t>
      </w:r>
      <w:r w:rsidRPr="00B92ED0">
        <w:rPr>
          <w:sz w:val="22"/>
          <w:szCs w:val="22"/>
        </w:rPr>
        <w:t>) all other intellectual property rights, in each case whether registered or unregistered</w:t>
      </w:r>
      <w:r w:rsidR="00FD242E" w:rsidRPr="00B92ED0">
        <w:rPr>
          <w:sz w:val="22"/>
          <w:szCs w:val="22"/>
        </w:rPr>
        <w:t>,</w:t>
      </w:r>
      <w:r w:rsidRPr="00B92ED0">
        <w:rPr>
          <w:sz w:val="22"/>
          <w:szCs w:val="22"/>
        </w:rPr>
        <w:t xml:space="preserve"> and including all applications for, and renewals or extensions of, such rights, and all similar or equivalent rights or forms of protection in any part of the world</w:t>
      </w:r>
    </w:p>
    <w:p w14:paraId="0700C4D7" w14:textId="77777777" w:rsidR="00240025" w:rsidRPr="00B92ED0" w:rsidRDefault="00240025" w:rsidP="00240025">
      <w:pPr>
        <w:ind w:firstLine="360"/>
        <w:rPr>
          <w:rFonts w:cs="Times New Roman"/>
          <w:b/>
          <w:sz w:val="22"/>
          <w:szCs w:val="22"/>
          <w:u w:val="single"/>
        </w:rPr>
      </w:pPr>
      <w:r w:rsidRPr="00B92ED0">
        <w:rPr>
          <w:rFonts w:cs="Times New Roman"/>
          <w:b/>
          <w:sz w:val="22"/>
          <w:szCs w:val="22"/>
          <w:u w:val="single"/>
        </w:rPr>
        <w:t xml:space="preserve">3.4 Limitation of Liability.  </w:t>
      </w:r>
      <w:r w:rsidRPr="00B92ED0">
        <w:rPr>
          <w:rFonts w:cs="Times New Roman"/>
          <w:sz w:val="22"/>
          <w:szCs w:val="22"/>
        </w:rPr>
        <w:t xml:space="preserve">Neither PHS nor the Service Provider shall be liable to the other or shall make any claim for any punitive, incidental, indirect, unforeseen consequential or special damages arising out of or connected to this Agreement or the performance of the services on the project. </w:t>
      </w:r>
    </w:p>
    <w:p w14:paraId="438C3336" w14:textId="77777777" w:rsidR="00240025" w:rsidRPr="00B92ED0" w:rsidRDefault="00240025" w:rsidP="00240025">
      <w:pPr>
        <w:rPr>
          <w:rFonts w:cs="Times New Roman"/>
          <w:sz w:val="22"/>
          <w:szCs w:val="22"/>
        </w:rPr>
      </w:pPr>
    </w:p>
    <w:p w14:paraId="749586EA" w14:textId="77777777" w:rsidR="00240025" w:rsidRPr="00B92ED0" w:rsidRDefault="00240025" w:rsidP="00240025">
      <w:pPr>
        <w:rPr>
          <w:rFonts w:cs="Times New Roman"/>
          <w:sz w:val="22"/>
          <w:szCs w:val="22"/>
        </w:rPr>
      </w:pPr>
      <w:r w:rsidRPr="00B92ED0">
        <w:rPr>
          <w:rFonts w:cs="Times New Roman"/>
          <w:sz w:val="22"/>
          <w:szCs w:val="22"/>
        </w:rPr>
        <w:t xml:space="preserve">Except in the event of (i) violations of law or (ii) Service Provider’s negligence, intentional misconduct, or fraud, it is agreed that the Service Provider’s liability with respect to claims arising under an individual SOW shall be strictly limited to the lesser of the fees paid to the Service Provider pursuant to such SOW and $250,000.  </w:t>
      </w:r>
    </w:p>
    <w:p w14:paraId="2765B938" w14:textId="77777777" w:rsidR="00240025" w:rsidRPr="00B92ED0" w:rsidRDefault="00240025" w:rsidP="00240025">
      <w:pPr>
        <w:pStyle w:val="Heading2"/>
        <w:numPr>
          <w:ilvl w:val="0"/>
          <w:numId w:val="0"/>
        </w:numPr>
        <w:rPr>
          <w:sz w:val="22"/>
          <w:szCs w:val="22"/>
        </w:rPr>
      </w:pPr>
    </w:p>
    <w:p w14:paraId="047F56B7" w14:textId="77777777" w:rsidR="00094658" w:rsidRPr="00B92ED0" w:rsidRDefault="00C341F6" w:rsidP="00C341F6">
      <w:pPr>
        <w:pStyle w:val="Heading1"/>
        <w:rPr>
          <w:sz w:val="22"/>
          <w:szCs w:val="22"/>
        </w:rPr>
      </w:pPr>
      <w:r w:rsidRPr="00B92ED0">
        <w:rPr>
          <w:sz w:val="22"/>
          <w:szCs w:val="22"/>
        </w:rPr>
        <w:br/>
      </w:r>
      <w:r w:rsidR="00094658" w:rsidRPr="00B92ED0">
        <w:rPr>
          <w:sz w:val="22"/>
          <w:szCs w:val="22"/>
        </w:rPr>
        <w:t>Term and teRMination</w:t>
      </w:r>
    </w:p>
    <w:p w14:paraId="242E54E4" w14:textId="77777777" w:rsidR="00C341F6" w:rsidRPr="00B92ED0" w:rsidRDefault="00D358A2" w:rsidP="00255285">
      <w:pPr>
        <w:pStyle w:val="Heading2"/>
        <w:tabs>
          <w:tab w:val="left" w:pos="810"/>
        </w:tabs>
        <w:spacing w:after="0"/>
        <w:ind w:firstLine="360"/>
        <w:rPr>
          <w:vanish/>
          <w:color w:val="FF0000"/>
          <w:sz w:val="22"/>
          <w:szCs w:val="22"/>
          <w:specVanish/>
        </w:rPr>
      </w:pPr>
      <w:r w:rsidRPr="00B92ED0">
        <w:rPr>
          <w:sz w:val="22"/>
          <w:szCs w:val="22"/>
        </w:rPr>
        <w:t>Term</w:t>
      </w:r>
    </w:p>
    <w:p w14:paraId="207B8154" w14:textId="60B63419" w:rsidR="00D358A2" w:rsidRPr="00B92ED0" w:rsidRDefault="00D358A2" w:rsidP="00255285">
      <w:pPr>
        <w:pStyle w:val="HeadingBody2"/>
        <w:tabs>
          <w:tab w:val="left" w:pos="810"/>
        </w:tabs>
        <w:ind w:firstLine="360"/>
        <w:rPr>
          <w:sz w:val="22"/>
          <w:szCs w:val="22"/>
        </w:rPr>
      </w:pPr>
      <w:r w:rsidRPr="00B92ED0">
        <w:rPr>
          <w:sz w:val="22"/>
          <w:szCs w:val="22"/>
        </w:rPr>
        <w:t>. The initial term of this Agreement shall commen</w:t>
      </w:r>
      <w:r w:rsidR="00845EBC" w:rsidRPr="00B92ED0">
        <w:rPr>
          <w:sz w:val="22"/>
          <w:szCs w:val="22"/>
        </w:rPr>
        <w:t xml:space="preserve">ce </w:t>
      </w:r>
      <w:r w:rsidRPr="00B92ED0">
        <w:rPr>
          <w:sz w:val="22"/>
          <w:szCs w:val="22"/>
        </w:rPr>
        <w:t xml:space="preserve">on </w:t>
      </w:r>
      <w:r w:rsidR="005C2840">
        <w:rPr>
          <w:sz w:val="22"/>
          <w:szCs w:val="22"/>
        </w:rPr>
        <w:t>XXX</w:t>
      </w:r>
      <w:r w:rsidR="00B34470" w:rsidRPr="00B92ED0">
        <w:rPr>
          <w:sz w:val="22"/>
          <w:szCs w:val="22"/>
        </w:rPr>
        <w:t xml:space="preserve"> </w:t>
      </w:r>
      <w:r w:rsidRPr="00B92ED0">
        <w:rPr>
          <w:sz w:val="22"/>
          <w:szCs w:val="22"/>
        </w:rPr>
        <w:t>and termina</w:t>
      </w:r>
      <w:r w:rsidR="00845EBC" w:rsidRPr="00B92ED0">
        <w:rPr>
          <w:sz w:val="22"/>
          <w:szCs w:val="22"/>
        </w:rPr>
        <w:t>te</w:t>
      </w:r>
      <w:r w:rsidRPr="00B92ED0">
        <w:rPr>
          <w:sz w:val="22"/>
          <w:szCs w:val="22"/>
        </w:rPr>
        <w:t xml:space="preserve"> on </w:t>
      </w:r>
      <w:r w:rsidR="005C2840">
        <w:rPr>
          <w:sz w:val="22"/>
          <w:szCs w:val="22"/>
        </w:rPr>
        <w:t>XXXX</w:t>
      </w:r>
      <w:r w:rsidR="00D02E14" w:rsidRPr="00B92ED0">
        <w:rPr>
          <w:sz w:val="22"/>
          <w:szCs w:val="22"/>
        </w:rPr>
        <w:t xml:space="preserve"> </w:t>
      </w:r>
      <w:r w:rsidR="001C5B17" w:rsidRPr="00B92ED0">
        <w:rPr>
          <w:sz w:val="22"/>
          <w:szCs w:val="22"/>
        </w:rPr>
        <w:t xml:space="preserve">(the “Term”). The Term may be extended by the mutual, written agreement of the Parties. </w:t>
      </w:r>
    </w:p>
    <w:p w14:paraId="3D1D2678" w14:textId="77777777" w:rsidR="00C341F6" w:rsidRPr="00B92ED0" w:rsidRDefault="00094658" w:rsidP="00255285">
      <w:pPr>
        <w:pStyle w:val="Heading2"/>
        <w:tabs>
          <w:tab w:val="left" w:pos="810"/>
        </w:tabs>
        <w:ind w:firstLine="360"/>
        <w:rPr>
          <w:vanish/>
          <w:color w:val="FF0000"/>
          <w:sz w:val="22"/>
          <w:szCs w:val="22"/>
          <w:specVanish/>
        </w:rPr>
      </w:pPr>
      <w:r w:rsidRPr="00B92ED0">
        <w:rPr>
          <w:sz w:val="22"/>
          <w:szCs w:val="22"/>
        </w:rPr>
        <w:t>Termination</w:t>
      </w:r>
    </w:p>
    <w:p w14:paraId="225990DA" w14:textId="77777777" w:rsidR="001C5B17" w:rsidRPr="00B92ED0" w:rsidRDefault="00094658" w:rsidP="00255285">
      <w:pPr>
        <w:pStyle w:val="HeadingBody2"/>
        <w:tabs>
          <w:tab w:val="left" w:pos="810"/>
        </w:tabs>
        <w:ind w:firstLine="360"/>
        <w:rPr>
          <w:sz w:val="22"/>
          <w:szCs w:val="22"/>
        </w:rPr>
      </w:pPr>
      <w:r w:rsidRPr="00B92ED0">
        <w:rPr>
          <w:sz w:val="22"/>
          <w:szCs w:val="22"/>
        </w:rPr>
        <w:t>.</w:t>
      </w:r>
      <w:r w:rsidR="001C5B17" w:rsidRPr="00B92ED0">
        <w:rPr>
          <w:sz w:val="22"/>
          <w:szCs w:val="22"/>
        </w:rPr>
        <w:t xml:space="preserve"> Prior to the expiration of the Term:</w:t>
      </w:r>
    </w:p>
    <w:p w14:paraId="6116CB11" w14:textId="77777777" w:rsidR="001C5B17" w:rsidRPr="00B92ED0" w:rsidRDefault="001C5B17" w:rsidP="00255285">
      <w:pPr>
        <w:pStyle w:val="Heading3"/>
        <w:tabs>
          <w:tab w:val="clear" w:pos="2160"/>
          <w:tab w:val="num" w:pos="1260"/>
        </w:tabs>
        <w:ind w:firstLine="720"/>
        <w:rPr>
          <w:sz w:val="22"/>
          <w:szCs w:val="22"/>
        </w:rPr>
      </w:pPr>
      <w:r w:rsidRPr="00B92ED0">
        <w:rPr>
          <w:sz w:val="22"/>
          <w:szCs w:val="22"/>
          <w:u w:val="single"/>
        </w:rPr>
        <w:t>Termination for Material Breach</w:t>
      </w:r>
      <w:r w:rsidRPr="00B92ED0">
        <w:rPr>
          <w:sz w:val="22"/>
          <w:szCs w:val="22"/>
        </w:rPr>
        <w:t xml:space="preserve">. </w:t>
      </w:r>
      <w:r w:rsidR="00A31A60" w:rsidRPr="00B92ED0">
        <w:rPr>
          <w:sz w:val="22"/>
          <w:szCs w:val="22"/>
        </w:rPr>
        <w:t>Either Party may terminate the Agreement</w:t>
      </w:r>
      <w:r w:rsidRPr="00B92ED0">
        <w:rPr>
          <w:sz w:val="22"/>
          <w:szCs w:val="22"/>
        </w:rPr>
        <w:t>,</w:t>
      </w:r>
      <w:r w:rsidR="00A31A60" w:rsidRPr="00B92ED0">
        <w:rPr>
          <w:sz w:val="22"/>
          <w:szCs w:val="22"/>
        </w:rPr>
        <w:t xml:space="preserve"> at any time</w:t>
      </w:r>
      <w:r w:rsidRPr="00B92ED0">
        <w:rPr>
          <w:sz w:val="22"/>
          <w:szCs w:val="22"/>
        </w:rPr>
        <w:t>, with immediate effect,</w:t>
      </w:r>
      <w:r w:rsidR="00A31A60" w:rsidRPr="00B92ED0">
        <w:rPr>
          <w:sz w:val="22"/>
          <w:szCs w:val="22"/>
        </w:rPr>
        <w:t xml:space="preserve"> in the event the other Party engages in an act or omission constituting a material breach of any term </w:t>
      </w:r>
      <w:r w:rsidR="00A4046D" w:rsidRPr="00B92ED0">
        <w:rPr>
          <w:sz w:val="22"/>
          <w:szCs w:val="22"/>
        </w:rPr>
        <w:t xml:space="preserve">or condition of this Agreement; </w:t>
      </w:r>
      <w:r w:rsidR="00A4046D" w:rsidRPr="00B92ED0">
        <w:rPr>
          <w:i/>
          <w:sz w:val="22"/>
          <w:szCs w:val="22"/>
          <w:u w:val="single"/>
        </w:rPr>
        <w:t>provided</w:t>
      </w:r>
      <w:r w:rsidR="00A4046D" w:rsidRPr="00B92ED0">
        <w:rPr>
          <w:sz w:val="22"/>
          <w:szCs w:val="22"/>
        </w:rPr>
        <w:t xml:space="preserve"> that non-payment of any fees owed by PHS to the Service Provider shall not be deemed a material breach.</w:t>
      </w:r>
      <w:r w:rsidR="00A31A60" w:rsidRPr="00B92ED0">
        <w:rPr>
          <w:sz w:val="22"/>
          <w:szCs w:val="22"/>
        </w:rPr>
        <w:t xml:space="preserve"> </w:t>
      </w:r>
    </w:p>
    <w:p w14:paraId="42793D24" w14:textId="77777777" w:rsidR="001C5B17" w:rsidRPr="00B92ED0" w:rsidRDefault="001C5B17" w:rsidP="00255285">
      <w:pPr>
        <w:pStyle w:val="Heading3"/>
        <w:tabs>
          <w:tab w:val="clear" w:pos="2160"/>
          <w:tab w:val="num" w:pos="1260"/>
        </w:tabs>
        <w:ind w:firstLine="720"/>
        <w:rPr>
          <w:sz w:val="22"/>
          <w:szCs w:val="22"/>
        </w:rPr>
      </w:pPr>
      <w:r w:rsidRPr="00B92ED0">
        <w:rPr>
          <w:sz w:val="22"/>
          <w:szCs w:val="22"/>
          <w:u w:val="single"/>
        </w:rPr>
        <w:t>Termination for Non-Material Breach</w:t>
      </w:r>
      <w:r w:rsidRPr="00B92ED0">
        <w:rPr>
          <w:sz w:val="22"/>
          <w:szCs w:val="22"/>
        </w:rPr>
        <w:t xml:space="preserve">. Either Party may terminate the Agreement, at any time, in the event the other Party engages in an act or omission constituting a non-material breach of </w:t>
      </w:r>
      <w:r w:rsidR="009F3D53" w:rsidRPr="00B92ED0">
        <w:rPr>
          <w:sz w:val="22"/>
          <w:szCs w:val="22"/>
        </w:rPr>
        <w:t xml:space="preserve">any term or condition of this Agreement. The Party electing to terminate the Agreement shall provide the breaching Party </w:t>
      </w:r>
      <w:r w:rsidR="00A4046D" w:rsidRPr="00B92ED0">
        <w:rPr>
          <w:sz w:val="22"/>
          <w:szCs w:val="22"/>
        </w:rPr>
        <w:t>thirty</w:t>
      </w:r>
      <w:r w:rsidR="009F3D53" w:rsidRPr="00B92ED0">
        <w:rPr>
          <w:sz w:val="22"/>
          <w:szCs w:val="22"/>
        </w:rPr>
        <w:t xml:space="preserve"> (</w:t>
      </w:r>
      <w:r w:rsidR="00A4046D" w:rsidRPr="00B92ED0">
        <w:rPr>
          <w:sz w:val="22"/>
          <w:szCs w:val="22"/>
        </w:rPr>
        <w:t>30</w:t>
      </w:r>
      <w:r w:rsidR="009F3D53" w:rsidRPr="00B92ED0">
        <w:rPr>
          <w:sz w:val="22"/>
          <w:szCs w:val="22"/>
        </w:rPr>
        <w:t xml:space="preserve">) days’ advance written notice specifying the nature of </w:t>
      </w:r>
      <w:r w:rsidR="009F3D53" w:rsidRPr="00B92ED0">
        <w:rPr>
          <w:sz w:val="22"/>
          <w:szCs w:val="22"/>
        </w:rPr>
        <w:lastRenderedPageBreak/>
        <w:t xml:space="preserve">the breach.  The breaching Party shall have </w:t>
      </w:r>
      <w:r w:rsidR="00A4046D" w:rsidRPr="00B92ED0">
        <w:rPr>
          <w:sz w:val="22"/>
          <w:szCs w:val="22"/>
        </w:rPr>
        <w:t>fifteen</w:t>
      </w:r>
      <w:r w:rsidR="009F3D53" w:rsidRPr="00B92ED0">
        <w:rPr>
          <w:sz w:val="22"/>
          <w:szCs w:val="22"/>
        </w:rPr>
        <w:t xml:space="preserve"> (</w:t>
      </w:r>
      <w:r w:rsidR="00A4046D" w:rsidRPr="00B92ED0">
        <w:rPr>
          <w:sz w:val="22"/>
          <w:szCs w:val="22"/>
        </w:rPr>
        <w:t>15</w:t>
      </w:r>
      <w:r w:rsidR="009F3D53" w:rsidRPr="00B92ED0">
        <w:rPr>
          <w:sz w:val="22"/>
          <w:szCs w:val="22"/>
        </w:rPr>
        <w:t xml:space="preserve">) days from receipt of the notice to remedy the </w:t>
      </w:r>
      <w:r w:rsidR="00C16949" w:rsidRPr="00B92ED0">
        <w:rPr>
          <w:sz w:val="22"/>
          <w:szCs w:val="22"/>
        </w:rPr>
        <w:t>breach and</w:t>
      </w:r>
      <w:r w:rsidR="009F3D53" w:rsidRPr="00B92ED0">
        <w:rPr>
          <w:sz w:val="22"/>
          <w:szCs w:val="22"/>
        </w:rPr>
        <w:t xml:space="preserve"> conform its conduct to the Agreement.  If the breaching Party fails to cure such breach within the specified time, the Agreement shall terminate at the end of the </w:t>
      </w:r>
      <w:r w:rsidR="00A4046D" w:rsidRPr="00B92ED0">
        <w:rPr>
          <w:sz w:val="22"/>
          <w:szCs w:val="22"/>
        </w:rPr>
        <w:t>fifteen</w:t>
      </w:r>
      <w:r w:rsidR="009F3D53" w:rsidRPr="00B92ED0">
        <w:rPr>
          <w:sz w:val="22"/>
          <w:szCs w:val="22"/>
        </w:rPr>
        <w:t xml:space="preserve"> (</w:t>
      </w:r>
      <w:r w:rsidR="00A4046D" w:rsidRPr="00B92ED0">
        <w:rPr>
          <w:sz w:val="22"/>
          <w:szCs w:val="22"/>
        </w:rPr>
        <w:t>15</w:t>
      </w:r>
      <w:r w:rsidR="009F3D53" w:rsidRPr="00B92ED0">
        <w:rPr>
          <w:sz w:val="22"/>
          <w:szCs w:val="22"/>
        </w:rPr>
        <w:t xml:space="preserve">) day notice period without further notice or demand; </w:t>
      </w:r>
      <w:r w:rsidR="009F3D53" w:rsidRPr="00B92ED0">
        <w:rPr>
          <w:i/>
          <w:sz w:val="22"/>
          <w:szCs w:val="22"/>
          <w:u w:val="single"/>
        </w:rPr>
        <w:t>provided</w:t>
      </w:r>
      <w:r w:rsidR="009F3D53" w:rsidRPr="00B92ED0">
        <w:rPr>
          <w:sz w:val="22"/>
          <w:szCs w:val="22"/>
        </w:rPr>
        <w:t xml:space="preserve">, </w:t>
      </w:r>
      <w:r w:rsidR="009F3D53" w:rsidRPr="00B92ED0">
        <w:rPr>
          <w:i/>
          <w:sz w:val="22"/>
          <w:szCs w:val="22"/>
          <w:u w:val="single"/>
        </w:rPr>
        <w:t>however</w:t>
      </w:r>
      <w:r w:rsidR="009F3D53" w:rsidRPr="00B92ED0">
        <w:rPr>
          <w:sz w:val="22"/>
          <w:szCs w:val="22"/>
        </w:rPr>
        <w:t xml:space="preserve">, that in the event the breach is not able to be cured within the </w:t>
      </w:r>
      <w:r w:rsidR="00A4046D" w:rsidRPr="00B92ED0">
        <w:rPr>
          <w:sz w:val="22"/>
          <w:szCs w:val="22"/>
        </w:rPr>
        <w:t>fifteen</w:t>
      </w:r>
      <w:r w:rsidR="009F3D53" w:rsidRPr="00B92ED0">
        <w:rPr>
          <w:sz w:val="22"/>
          <w:szCs w:val="22"/>
        </w:rPr>
        <w:t xml:space="preserve"> (</w:t>
      </w:r>
      <w:r w:rsidR="00A4046D" w:rsidRPr="00B92ED0">
        <w:rPr>
          <w:sz w:val="22"/>
          <w:szCs w:val="22"/>
        </w:rPr>
        <w:t>15</w:t>
      </w:r>
      <w:r w:rsidR="009F3D53" w:rsidRPr="00B92ED0">
        <w:rPr>
          <w:sz w:val="22"/>
          <w:szCs w:val="22"/>
        </w:rPr>
        <w:t xml:space="preserve">) day notice period, the breaching Party shall begin implementation of a plan, approved by the other Party, which approval shall not be unreasonably withheld, to cure such breach within sixty (60) days of receipt of written notice from the other Party specifying the nature of such breach; </w:t>
      </w:r>
      <w:r w:rsidR="009F3D53" w:rsidRPr="00B92ED0">
        <w:rPr>
          <w:i/>
          <w:sz w:val="22"/>
          <w:szCs w:val="22"/>
          <w:u w:val="single"/>
        </w:rPr>
        <w:t>provided</w:t>
      </w:r>
      <w:r w:rsidR="009F3D53" w:rsidRPr="00B92ED0">
        <w:rPr>
          <w:sz w:val="22"/>
          <w:szCs w:val="22"/>
        </w:rPr>
        <w:t xml:space="preserve">, </w:t>
      </w:r>
      <w:r w:rsidR="009F3D53" w:rsidRPr="00B92ED0">
        <w:rPr>
          <w:i/>
          <w:sz w:val="22"/>
          <w:szCs w:val="22"/>
          <w:u w:val="single"/>
        </w:rPr>
        <w:t>further</w:t>
      </w:r>
      <w:r w:rsidR="009F3D53" w:rsidRPr="00B92ED0">
        <w:rPr>
          <w:sz w:val="22"/>
          <w:szCs w:val="22"/>
        </w:rPr>
        <w:t xml:space="preserve">, that any plan to cure such breach shall be completed and such breach cured within ninety (90) days after receipt of written notice of such breach. </w:t>
      </w:r>
    </w:p>
    <w:p w14:paraId="402B727B" w14:textId="77777777" w:rsidR="00626238" w:rsidRPr="00B92ED0" w:rsidRDefault="001C5B17" w:rsidP="00255285">
      <w:pPr>
        <w:pStyle w:val="Heading3"/>
        <w:tabs>
          <w:tab w:val="clear" w:pos="2160"/>
          <w:tab w:val="num" w:pos="1260"/>
        </w:tabs>
        <w:ind w:firstLine="720"/>
        <w:rPr>
          <w:sz w:val="22"/>
          <w:szCs w:val="22"/>
        </w:rPr>
      </w:pPr>
      <w:r w:rsidRPr="00B92ED0">
        <w:rPr>
          <w:sz w:val="22"/>
          <w:szCs w:val="22"/>
          <w:u w:val="single"/>
        </w:rPr>
        <w:t>Termination for Convenience</w:t>
      </w:r>
      <w:r w:rsidRPr="00B92ED0">
        <w:rPr>
          <w:sz w:val="22"/>
          <w:szCs w:val="22"/>
        </w:rPr>
        <w:t>. PHS may</w:t>
      </w:r>
      <w:r w:rsidR="00A31A60" w:rsidRPr="00B92ED0">
        <w:rPr>
          <w:sz w:val="22"/>
          <w:szCs w:val="22"/>
        </w:rPr>
        <w:t xml:space="preserve"> terminate</w:t>
      </w:r>
      <w:r w:rsidRPr="00B92ED0">
        <w:rPr>
          <w:sz w:val="22"/>
          <w:szCs w:val="22"/>
        </w:rPr>
        <w:t xml:space="preserve"> the Agreement at any time and for any reason by providing</w:t>
      </w:r>
      <w:r w:rsidR="00A31A60" w:rsidRPr="00B92ED0">
        <w:rPr>
          <w:sz w:val="22"/>
          <w:szCs w:val="22"/>
        </w:rPr>
        <w:t xml:space="preserve"> </w:t>
      </w:r>
      <w:r w:rsidR="009F3D53" w:rsidRPr="00B92ED0">
        <w:rPr>
          <w:sz w:val="22"/>
          <w:szCs w:val="22"/>
        </w:rPr>
        <w:t>thirty</w:t>
      </w:r>
      <w:r w:rsidR="00A31A60" w:rsidRPr="00B92ED0">
        <w:rPr>
          <w:sz w:val="22"/>
          <w:szCs w:val="22"/>
        </w:rPr>
        <w:t xml:space="preserve"> (</w:t>
      </w:r>
      <w:r w:rsidR="009F3D53" w:rsidRPr="00B92ED0">
        <w:rPr>
          <w:sz w:val="22"/>
          <w:szCs w:val="22"/>
        </w:rPr>
        <w:t>30</w:t>
      </w:r>
      <w:r w:rsidR="00A31A60" w:rsidRPr="00B92ED0">
        <w:rPr>
          <w:sz w:val="22"/>
          <w:szCs w:val="22"/>
        </w:rPr>
        <w:t xml:space="preserve">) days’ advance written notice </w:t>
      </w:r>
      <w:r w:rsidRPr="00B92ED0">
        <w:rPr>
          <w:sz w:val="22"/>
          <w:szCs w:val="22"/>
        </w:rPr>
        <w:t>to the Service Provider</w:t>
      </w:r>
      <w:r w:rsidR="009F3D53" w:rsidRPr="00B92ED0">
        <w:rPr>
          <w:sz w:val="22"/>
          <w:szCs w:val="22"/>
        </w:rPr>
        <w:t>.</w:t>
      </w:r>
    </w:p>
    <w:p w14:paraId="5DD3C1CE" w14:textId="77777777" w:rsidR="00C341F6" w:rsidRPr="00B92ED0" w:rsidRDefault="00094658" w:rsidP="00255285">
      <w:pPr>
        <w:pStyle w:val="Heading2"/>
        <w:tabs>
          <w:tab w:val="left" w:pos="810"/>
        </w:tabs>
        <w:ind w:firstLine="360"/>
        <w:rPr>
          <w:vanish/>
          <w:color w:val="FF0000"/>
          <w:sz w:val="22"/>
          <w:szCs w:val="22"/>
          <w:specVanish/>
        </w:rPr>
      </w:pPr>
      <w:r w:rsidRPr="00B92ED0">
        <w:rPr>
          <w:sz w:val="22"/>
          <w:szCs w:val="22"/>
        </w:rPr>
        <w:t>Effect of Termination</w:t>
      </w:r>
    </w:p>
    <w:p w14:paraId="1FBEF5F9" w14:textId="77777777" w:rsidR="00D96E1F" w:rsidRPr="00B92ED0" w:rsidRDefault="00094658" w:rsidP="00255285">
      <w:pPr>
        <w:pStyle w:val="HeadingBody2"/>
        <w:tabs>
          <w:tab w:val="left" w:pos="810"/>
        </w:tabs>
        <w:ind w:firstLine="360"/>
        <w:rPr>
          <w:sz w:val="22"/>
          <w:szCs w:val="22"/>
        </w:rPr>
      </w:pPr>
      <w:r w:rsidRPr="00B92ED0">
        <w:rPr>
          <w:sz w:val="22"/>
          <w:szCs w:val="22"/>
        </w:rPr>
        <w:t>.  Upon termination of the Agreement, neither Party shall have further rights against, or obligations to, the other Party except with re</w:t>
      </w:r>
      <w:r w:rsidR="003A7430" w:rsidRPr="00B92ED0">
        <w:rPr>
          <w:sz w:val="22"/>
          <w:szCs w:val="22"/>
        </w:rPr>
        <w:t>spe</w:t>
      </w:r>
      <w:r w:rsidRPr="00B92ED0">
        <w:rPr>
          <w:sz w:val="22"/>
          <w:szCs w:val="22"/>
        </w:rPr>
        <w:t>ct to any rights or obligations accruing prior to the date and time of termination and any obligations, promises or agreements that expressly extend beyond the termination, including but not limited to, those set out in</w:t>
      </w:r>
      <w:r w:rsidR="007366A7" w:rsidRPr="00B92ED0">
        <w:rPr>
          <w:sz w:val="22"/>
          <w:szCs w:val="22"/>
        </w:rPr>
        <w:t xml:space="preserve"> </w:t>
      </w:r>
      <w:r w:rsidR="00860D50" w:rsidRPr="00B92ED0">
        <w:rPr>
          <w:sz w:val="22"/>
          <w:szCs w:val="22"/>
          <w:u w:val="single"/>
        </w:rPr>
        <w:t>Section</w:t>
      </w:r>
      <w:r w:rsidR="008F0308" w:rsidRPr="00B92ED0">
        <w:rPr>
          <w:sz w:val="22"/>
          <w:szCs w:val="22"/>
          <w:u w:val="single"/>
        </w:rPr>
        <w:t xml:space="preserve"> 3</w:t>
      </w:r>
      <w:r w:rsidR="00D358A2" w:rsidRPr="00B92ED0">
        <w:rPr>
          <w:sz w:val="22"/>
          <w:szCs w:val="22"/>
          <w:u w:val="single"/>
        </w:rPr>
        <w:t>.1</w:t>
      </w:r>
      <w:r w:rsidR="007366A7" w:rsidRPr="00B92ED0">
        <w:rPr>
          <w:sz w:val="22"/>
          <w:szCs w:val="22"/>
        </w:rPr>
        <w:t xml:space="preserve"> (Indemnification) and</w:t>
      </w:r>
      <w:r w:rsidRPr="00B92ED0">
        <w:rPr>
          <w:sz w:val="22"/>
          <w:szCs w:val="22"/>
        </w:rPr>
        <w:t xml:space="preserve"> </w:t>
      </w:r>
      <w:r w:rsidR="008F0308" w:rsidRPr="00B92ED0">
        <w:rPr>
          <w:sz w:val="22"/>
          <w:szCs w:val="22"/>
          <w:u w:val="single"/>
        </w:rPr>
        <w:t>Article 5</w:t>
      </w:r>
      <w:r w:rsidRPr="00B92ED0">
        <w:rPr>
          <w:sz w:val="22"/>
          <w:szCs w:val="22"/>
        </w:rPr>
        <w:t xml:space="preserve"> (</w:t>
      </w:r>
      <w:r w:rsidR="008F0308" w:rsidRPr="00B92ED0">
        <w:rPr>
          <w:sz w:val="22"/>
          <w:szCs w:val="22"/>
        </w:rPr>
        <w:t>Miscellaneous</w:t>
      </w:r>
      <w:r w:rsidRPr="00B92ED0">
        <w:rPr>
          <w:sz w:val="22"/>
          <w:szCs w:val="22"/>
        </w:rPr>
        <w:t>).</w:t>
      </w:r>
      <w:r w:rsidR="001008B4" w:rsidRPr="00B92ED0">
        <w:rPr>
          <w:sz w:val="22"/>
          <w:szCs w:val="22"/>
        </w:rPr>
        <w:t xml:space="preserve"> </w:t>
      </w:r>
    </w:p>
    <w:p w14:paraId="7BEF07C7" w14:textId="77777777" w:rsidR="00094658" w:rsidRPr="00B92ED0" w:rsidRDefault="00C341F6" w:rsidP="00C341F6">
      <w:pPr>
        <w:pStyle w:val="Heading1"/>
        <w:rPr>
          <w:sz w:val="22"/>
          <w:szCs w:val="22"/>
        </w:rPr>
      </w:pPr>
      <w:r w:rsidRPr="00B92ED0">
        <w:rPr>
          <w:sz w:val="22"/>
          <w:szCs w:val="22"/>
        </w:rPr>
        <w:br/>
      </w:r>
      <w:r w:rsidR="00094658" w:rsidRPr="00B92ED0">
        <w:rPr>
          <w:sz w:val="22"/>
          <w:szCs w:val="22"/>
        </w:rPr>
        <w:t>Miscellaneous</w:t>
      </w:r>
    </w:p>
    <w:p w14:paraId="1C0A5196" w14:textId="26875660" w:rsidR="00C341F6" w:rsidRPr="00B92ED0" w:rsidRDefault="004859F8" w:rsidP="00A547EF">
      <w:pPr>
        <w:pStyle w:val="Heading2"/>
        <w:numPr>
          <w:ilvl w:val="0"/>
          <w:numId w:val="0"/>
        </w:numPr>
        <w:tabs>
          <w:tab w:val="left" w:pos="810"/>
        </w:tabs>
        <w:ind w:left="360"/>
        <w:rPr>
          <w:vanish/>
          <w:color w:val="FF0000"/>
          <w:sz w:val="22"/>
          <w:szCs w:val="22"/>
          <w:specVanish/>
        </w:rPr>
      </w:pPr>
      <w:r>
        <w:rPr>
          <w:sz w:val="22"/>
          <w:szCs w:val="22"/>
        </w:rPr>
        <w:t>5.1</w:t>
      </w:r>
      <w:r>
        <w:rPr>
          <w:sz w:val="22"/>
          <w:szCs w:val="22"/>
        </w:rPr>
        <w:tab/>
      </w:r>
      <w:r w:rsidR="00094658" w:rsidRPr="00B92ED0">
        <w:rPr>
          <w:sz w:val="22"/>
          <w:szCs w:val="22"/>
        </w:rPr>
        <w:t>Entire Agreement</w:t>
      </w:r>
    </w:p>
    <w:p w14:paraId="52E8975F" w14:textId="77777777" w:rsidR="00094658" w:rsidRPr="00B92ED0" w:rsidRDefault="00094658" w:rsidP="004859F8">
      <w:pPr>
        <w:pStyle w:val="HeadingBody2"/>
        <w:ind w:left="-450" w:firstLine="90"/>
        <w:rPr>
          <w:sz w:val="22"/>
          <w:szCs w:val="22"/>
        </w:rPr>
      </w:pPr>
      <w:r w:rsidRPr="00B92ED0">
        <w:rPr>
          <w:sz w:val="22"/>
          <w:szCs w:val="22"/>
        </w:rPr>
        <w:t xml:space="preserve">.  This Agreement, </w:t>
      </w:r>
      <w:r w:rsidR="00236E94" w:rsidRPr="00B92ED0">
        <w:rPr>
          <w:sz w:val="22"/>
          <w:szCs w:val="22"/>
        </w:rPr>
        <w:t xml:space="preserve">together with all </w:t>
      </w:r>
      <w:r w:rsidRPr="00B92ED0">
        <w:rPr>
          <w:sz w:val="22"/>
          <w:szCs w:val="22"/>
        </w:rPr>
        <w:t>exhibits attached hereto, represents the entire agreement of the Parties and supersedes all oral and written agreements</w:t>
      </w:r>
      <w:r w:rsidR="00DF4CB8" w:rsidRPr="00B92ED0">
        <w:rPr>
          <w:sz w:val="22"/>
          <w:szCs w:val="22"/>
        </w:rPr>
        <w:t xml:space="preserve"> with regard to the subject matter hereof</w:t>
      </w:r>
      <w:r w:rsidRPr="00B92ED0">
        <w:rPr>
          <w:sz w:val="22"/>
          <w:szCs w:val="22"/>
        </w:rPr>
        <w:t xml:space="preserve">, if any, between the Parties.  No amendment or modification of this Agreement shall be effective unless made in writing and signed by the </w:t>
      </w:r>
      <w:r w:rsidR="008D4233" w:rsidRPr="00B92ED0">
        <w:rPr>
          <w:sz w:val="22"/>
          <w:szCs w:val="22"/>
        </w:rPr>
        <w:t>P</w:t>
      </w:r>
      <w:r w:rsidRPr="00B92ED0">
        <w:rPr>
          <w:sz w:val="22"/>
          <w:szCs w:val="22"/>
        </w:rPr>
        <w:t>arties.</w:t>
      </w:r>
    </w:p>
    <w:p w14:paraId="4003F3F9" w14:textId="2117C8AB" w:rsidR="00C341F6" w:rsidRPr="00B92ED0" w:rsidRDefault="004859F8" w:rsidP="00A547EF">
      <w:pPr>
        <w:pStyle w:val="Heading2"/>
        <w:numPr>
          <w:ilvl w:val="0"/>
          <w:numId w:val="0"/>
        </w:numPr>
        <w:tabs>
          <w:tab w:val="left" w:pos="810"/>
        </w:tabs>
        <w:ind w:left="360"/>
        <w:rPr>
          <w:vanish/>
          <w:color w:val="FF0000"/>
          <w:sz w:val="22"/>
          <w:szCs w:val="22"/>
          <w:specVanish/>
        </w:rPr>
      </w:pPr>
      <w:r>
        <w:rPr>
          <w:sz w:val="22"/>
          <w:szCs w:val="22"/>
        </w:rPr>
        <w:t>5.2</w:t>
      </w:r>
      <w:r>
        <w:rPr>
          <w:sz w:val="22"/>
          <w:szCs w:val="22"/>
        </w:rPr>
        <w:tab/>
      </w:r>
      <w:r w:rsidR="009C1923" w:rsidRPr="00B92ED0">
        <w:rPr>
          <w:sz w:val="22"/>
          <w:szCs w:val="22"/>
        </w:rPr>
        <w:t>Amendment</w:t>
      </w:r>
    </w:p>
    <w:p w14:paraId="72B376D7" w14:textId="77777777" w:rsidR="009C1923" w:rsidRPr="00B92ED0" w:rsidRDefault="009C1923" w:rsidP="00255285">
      <w:pPr>
        <w:pStyle w:val="HeadingBody2"/>
        <w:tabs>
          <w:tab w:val="left" w:pos="810"/>
        </w:tabs>
        <w:ind w:firstLine="360"/>
        <w:rPr>
          <w:sz w:val="22"/>
          <w:szCs w:val="22"/>
        </w:rPr>
      </w:pPr>
      <w:r w:rsidRPr="00B92ED0">
        <w:rPr>
          <w:sz w:val="22"/>
          <w:szCs w:val="22"/>
        </w:rPr>
        <w:t xml:space="preserve">. This Agreement may not be released, discharged, changed or modified, except by an instrument in writing signed by a duly authorized representative of each Party. </w:t>
      </w:r>
    </w:p>
    <w:p w14:paraId="69E2F8B5" w14:textId="54927357" w:rsidR="00C341F6" w:rsidRPr="00B92ED0" w:rsidRDefault="004859F8" w:rsidP="00A547EF">
      <w:pPr>
        <w:pStyle w:val="Heading2"/>
        <w:numPr>
          <w:ilvl w:val="0"/>
          <w:numId w:val="0"/>
        </w:numPr>
        <w:tabs>
          <w:tab w:val="left" w:pos="810"/>
        </w:tabs>
        <w:ind w:left="360"/>
        <w:rPr>
          <w:vanish/>
          <w:color w:val="FF0000"/>
          <w:sz w:val="22"/>
          <w:szCs w:val="22"/>
          <w:specVanish/>
        </w:rPr>
      </w:pPr>
      <w:r>
        <w:rPr>
          <w:sz w:val="22"/>
          <w:szCs w:val="22"/>
        </w:rPr>
        <w:t>5.3</w:t>
      </w:r>
      <w:r>
        <w:rPr>
          <w:sz w:val="22"/>
          <w:szCs w:val="22"/>
        </w:rPr>
        <w:tab/>
      </w:r>
      <w:r w:rsidR="009C1923" w:rsidRPr="00B92ED0">
        <w:rPr>
          <w:sz w:val="22"/>
          <w:szCs w:val="22"/>
        </w:rPr>
        <w:t>T</w:t>
      </w:r>
      <w:r w:rsidR="008B6E9C" w:rsidRPr="00B92ED0">
        <w:rPr>
          <w:sz w:val="22"/>
          <w:szCs w:val="22"/>
        </w:rPr>
        <w:t>ime is of the Essence</w:t>
      </w:r>
    </w:p>
    <w:p w14:paraId="436C3974" w14:textId="64D51D7C" w:rsidR="008B6E9C" w:rsidRPr="00B92ED0" w:rsidRDefault="008B6E9C" w:rsidP="00255285">
      <w:pPr>
        <w:pStyle w:val="HeadingBody2"/>
        <w:tabs>
          <w:tab w:val="left" w:pos="810"/>
        </w:tabs>
        <w:ind w:firstLine="360"/>
        <w:rPr>
          <w:sz w:val="22"/>
          <w:szCs w:val="22"/>
        </w:rPr>
      </w:pPr>
      <w:r w:rsidRPr="00B92ED0">
        <w:rPr>
          <w:sz w:val="22"/>
          <w:szCs w:val="22"/>
        </w:rPr>
        <w:t xml:space="preserve">.  </w:t>
      </w:r>
      <w:r w:rsidR="00860D50" w:rsidRPr="00B92ED0">
        <w:rPr>
          <w:sz w:val="22"/>
          <w:szCs w:val="22"/>
        </w:rPr>
        <w:t>The Service Provider</w:t>
      </w:r>
      <w:r w:rsidRPr="00B92ED0">
        <w:rPr>
          <w:sz w:val="22"/>
          <w:szCs w:val="22"/>
        </w:rPr>
        <w:t xml:space="preserve"> acknowledges that time is of the essence with respect to its obligations hereunder and that prompt and timely performance of all such obligations is strictly required.</w:t>
      </w:r>
    </w:p>
    <w:p w14:paraId="7B737961" w14:textId="4EA3CBFD" w:rsidR="00726C80" w:rsidRPr="00B92ED0" w:rsidRDefault="004859F8" w:rsidP="00A547EF">
      <w:pPr>
        <w:pStyle w:val="BodyText"/>
        <w:ind w:left="360" w:right="478"/>
        <w:rPr>
          <w:rFonts w:cs="Times New Roman"/>
          <w:sz w:val="22"/>
          <w:szCs w:val="22"/>
        </w:rPr>
      </w:pPr>
      <w:r>
        <w:rPr>
          <w:rFonts w:cs="Times New Roman"/>
          <w:b/>
          <w:sz w:val="22"/>
          <w:szCs w:val="22"/>
          <w:u w:val="single"/>
        </w:rPr>
        <w:t>5.4</w:t>
      </w:r>
      <w:r>
        <w:rPr>
          <w:rFonts w:cs="Times New Roman"/>
          <w:b/>
          <w:sz w:val="22"/>
          <w:szCs w:val="22"/>
          <w:u w:val="single"/>
        </w:rPr>
        <w:tab/>
      </w:r>
      <w:r w:rsidR="00726C80" w:rsidRPr="00B92ED0">
        <w:rPr>
          <w:rFonts w:cs="Times New Roman"/>
          <w:b/>
          <w:sz w:val="22"/>
          <w:szCs w:val="22"/>
          <w:u w:val="single"/>
        </w:rPr>
        <w:t>COVID-19 Rules and Regulations</w:t>
      </w:r>
      <w:r w:rsidR="00726C80" w:rsidRPr="00B92ED0">
        <w:rPr>
          <w:rFonts w:cs="Times New Roman"/>
          <w:sz w:val="22"/>
          <w:szCs w:val="22"/>
        </w:rPr>
        <w:t>.</w:t>
      </w:r>
      <w:r w:rsidR="00726C80" w:rsidRPr="00B92ED0">
        <w:rPr>
          <w:rFonts w:cs="Times New Roman"/>
          <w:spacing w:val="1"/>
          <w:sz w:val="22"/>
          <w:szCs w:val="22"/>
        </w:rPr>
        <w:t xml:space="preserve"> </w:t>
      </w:r>
      <w:r w:rsidR="00B92ED0">
        <w:rPr>
          <w:rFonts w:cs="Times New Roman"/>
          <w:sz w:val="22"/>
          <w:szCs w:val="22"/>
        </w:rPr>
        <w:t>PHS</w:t>
      </w:r>
      <w:r w:rsidR="00726C80" w:rsidRPr="00B92ED0">
        <w:rPr>
          <w:rFonts w:cs="Times New Roman"/>
          <w:sz w:val="22"/>
          <w:szCs w:val="22"/>
        </w:rPr>
        <w:t xml:space="preserve"> will provide to </w:t>
      </w:r>
      <w:r w:rsidR="005E7A57">
        <w:rPr>
          <w:rFonts w:cs="Times New Roman"/>
          <w:sz w:val="22"/>
          <w:szCs w:val="22"/>
        </w:rPr>
        <w:t>Service Provider</w:t>
      </w:r>
      <w:r w:rsidR="00726C80" w:rsidRPr="00B92ED0">
        <w:rPr>
          <w:rFonts w:cs="Times New Roman"/>
          <w:sz w:val="22"/>
          <w:szCs w:val="22"/>
        </w:rPr>
        <w:t xml:space="preserve">, COVID- 19 protocols and procedures (the "COVID-19 Rules and Regulations")., </w:t>
      </w:r>
      <w:r w:rsidR="005E7A57">
        <w:rPr>
          <w:rFonts w:cs="Times New Roman"/>
          <w:sz w:val="22"/>
          <w:szCs w:val="22"/>
        </w:rPr>
        <w:t>Service Provider</w:t>
      </w:r>
      <w:r w:rsidR="00726C80" w:rsidRPr="00B92ED0">
        <w:rPr>
          <w:rFonts w:cs="Times New Roman"/>
          <w:sz w:val="22"/>
          <w:szCs w:val="22"/>
        </w:rPr>
        <w:t xml:space="preserve"> agrees to comply with such</w:t>
      </w:r>
      <w:r w:rsidR="00726C80" w:rsidRPr="00B92ED0">
        <w:rPr>
          <w:rFonts w:cs="Times New Roman"/>
          <w:spacing w:val="1"/>
          <w:sz w:val="22"/>
          <w:szCs w:val="22"/>
        </w:rPr>
        <w:t xml:space="preserve"> </w:t>
      </w:r>
      <w:r w:rsidR="00726C80" w:rsidRPr="00B92ED0">
        <w:rPr>
          <w:rFonts w:cs="Times New Roman"/>
          <w:sz w:val="22"/>
          <w:szCs w:val="22"/>
        </w:rPr>
        <w:t xml:space="preserve">COVID-19 Rules and Regulations, and </w:t>
      </w:r>
      <w:r w:rsidR="005E7A57">
        <w:rPr>
          <w:rFonts w:cs="Times New Roman"/>
          <w:sz w:val="22"/>
          <w:szCs w:val="22"/>
        </w:rPr>
        <w:t>Service Provider</w:t>
      </w:r>
      <w:r w:rsidR="00726C80" w:rsidRPr="00B92ED0">
        <w:rPr>
          <w:rFonts w:cs="Times New Roman"/>
          <w:sz w:val="22"/>
          <w:szCs w:val="22"/>
        </w:rPr>
        <w:t>'s failure to so comply will result in a material breach of</w:t>
      </w:r>
      <w:r w:rsidR="00726C80" w:rsidRPr="00B92ED0">
        <w:rPr>
          <w:rFonts w:cs="Times New Roman"/>
          <w:spacing w:val="1"/>
          <w:sz w:val="22"/>
          <w:szCs w:val="22"/>
        </w:rPr>
        <w:t xml:space="preserve"> </w:t>
      </w:r>
      <w:r w:rsidR="00726C80" w:rsidRPr="00B92ED0">
        <w:rPr>
          <w:rFonts w:cs="Times New Roman"/>
          <w:sz w:val="22"/>
          <w:szCs w:val="22"/>
        </w:rPr>
        <w:t>this</w:t>
      </w:r>
      <w:r w:rsidR="00726C80" w:rsidRPr="00B92ED0">
        <w:rPr>
          <w:rFonts w:cs="Times New Roman"/>
          <w:spacing w:val="-2"/>
          <w:sz w:val="22"/>
          <w:szCs w:val="22"/>
        </w:rPr>
        <w:t xml:space="preserve"> </w:t>
      </w:r>
      <w:r w:rsidR="00726C80" w:rsidRPr="00B92ED0">
        <w:rPr>
          <w:rFonts w:cs="Times New Roman"/>
          <w:sz w:val="22"/>
          <w:szCs w:val="22"/>
        </w:rPr>
        <w:t>Agreement,</w:t>
      </w:r>
      <w:r w:rsidR="00726C80" w:rsidRPr="00B92ED0">
        <w:rPr>
          <w:rFonts w:cs="Times New Roman"/>
          <w:spacing w:val="-2"/>
          <w:sz w:val="22"/>
          <w:szCs w:val="22"/>
        </w:rPr>
        <w:t xml:space="preserve"> </w:t>
      </w:r>
      <w:r w:rsidR="00726C80" w:rsidRPr="00B92ED0">
        <w:rPr>
          <w:rFonts w:cs="Times New Roman"/>
          <w:sz w:val="22"/>
          <w:szCs w:val="22"/>
        </w:rPr>
        <w:t>giving</w:t>
      </w:r>
      <w:r w:rsidR="00726C80" w:rsidRPr="00B92ED0">
        <w:rPr>
          <w:rFonts w:cs="Times New Roman"/>
          <w:spacing w:val="-3"/>
          <w:sz w:val="22"/>
          <w:szCs w:val="22"/>
        </w:rPr>
        <w:t xml:space="preserve"> </w:t>
      </w:r>
      <w:r w:rsidR="00B92ED0">
        <w:rPr>
          <w:rFonts w:cs="Times New Roman"/>
          <w:sz w:val="22"/>
          <w:szCs w:val="22"/>
        </w:rPr>
        <w:t>PHS</w:t>
      </w:r>
      <w:r w:rsidR="00726C80" w:rsidRPr="00B92ED0">
        <w:rPr>
          <w:rFonts w:cs="Times New Roman"/>
          <w:spacing w:val="-2"/>
          <w:sz w:val="22"/>
          <w:szCs w:val="22"/>
        </w:rPr>
        <w:t xml:space="preserve"> </w:t>
      </w:r>
      <w:r w:rsidR="00726C80" w:rsidRPr="00B92ED0">
        <w:rPr>
          <w:rFonts w:cs="Times New Roman"/>
          <w:sz w:val="22"/>
          <w:szCs w:val="22"/>
        </w:rPr>
        <w:t>the</w:t>
      </w:r>
      <w:r w:rsidR="00726C80" w:rsidRPr="00B92ED0">
        <w:rPr>
          <w:rFonts w:cs="Times New Roman"/>
          <w:spacing w:val="-1"/>
          <w:sz w:val="22"/>
          <w:szCs w:val="22"/>
        </w:rPr>
        <w:t xml:space="preserve"> </w:t>
      </w:r>
      <w:r w:rsidR="00726C80" w:rsidRPr="00B92ED0">
        <w:rPr>
          <w:rFonts w:cs="Times New Roman"/>
          <w:sz w:val="22"/>
          <w:szCs w:val="22"/>
        </w:rPr>
        <w:t>right</w:t>
      </w:r>
      <w:r w:rsidR="00726C80" w:rsidRPr="00B92ED0">
        <w:rPr>
          <w:rFonts w:cs="Times New Roman"/>
          <w:spacing w:val="29"/>
          <w:sz w:val="22"/>
          <w:szCs w:val="22"/>
        </w:rPr>
        <w:t xml:space="preserve"> </w:t>
      </w:r>
      <w:r w:rsidR="00726C80" w:rsidRPr="00B92ED0">
        <w:rPr>
          <w:rFonts w:cs="Times New Roman"/>
          <w:sz w:val="22"/>
          <w:szCs w:val="22"/>
        </w:rPr>
        <w:t>to</w:t>
      </w:r>
      <w:r w:rsidR="00726C80" w:rsidRPr="00B92ED0">
        <w:rPr>
          <w:rFonts w:cs="Times New Roman"/>
          <w:spacing w:val="32"/>
          <w:sz w:val="22"/>
          <w:szCs w:val="22"/>
        </w:rPr>
        <w:t xml:space="preserve"> </w:t>
      </w:r>
      <w:r w:rsidR="00726C80" w:rsidRPr="00B92ED0">
        <w:rPr>
          <w:rFonts w:cs="Times New Roman"/>
          <w:sz w:val="22"/>
          <w:szCs w:val="22"/>
        </w:rPr>
        <w:t>terminate</w:t>
      </w:r>
      <w:r w:rsidR="00726C80" w:rsidRPr="00B92ED0">
        <w:rPr>
          <w:rFonts w:cs="Times New Roman"/>
          <w:spacing w:val="29"/>
          <w:sz w:val="22"/>
          <w:szCs w:val="22"/>
        </w:rPr>
        <w:t xml:space="preserve"> </w:t>
      </w:r>
      <w:r w:rsidR="00726C80" w:rsidRPr="00B92ED0">
        <w:rPr>
          <w:rFonts w:cs="Times New Roman"/>
          <w:sz w:val="22"/>
          <w:szCs w:val="22"/>
        </w:rPr>
        <w:t>this</w:t>
      </w:r>
      <w:r w:rsidR="00726C80" w:rsidRPr="00B92ED0">
        <w:rPr>
          <w:rFonts w:cs="Times New Roman"/>
          <w:spacing w:val="28"/>
          <w:sz w:val="22"/>
          <w:szCs w:val="22"/>
        </w:rPr>
        <w:t xml:space="preserve"> </w:t>
      </w:r>
      <w:r w:rsidR="00726C80" w:rsidRPr="00B92ED0">
        <w:rPr>
          <w:rFonts w:cs="Times New Roman"/>
          <w:sz w:val="22"/>
          <w:szCs w:val="22"/>
        </w:rPr>
        <w:t>Agreement</w:t>
      </w:r>
      <w:r w:rsidR="00726C80" w:rsidRPr="00B92ED0">
        <w:rPr>
          <w:rFonts w:cs="Times New Roman"/>
          <w:spacing w:val="31"/>
          <w:sz w:val="22"/>
          <w:szCs w:val="22"/>
        </w:rPr>
        <w:t xml:space="preserve"> </w:t>
      </w:r>
    </w:p>
    <w:p w14:paraId="180480FE" w14:textId="7E450419" w:rsidR="00726C80" w:rsidRPr="00B92ED0" w:rsidRDefault="005E7A57" w:rsidP="004859F8">
      <w:pPr>
        <w:pStyle w:val="BodyText"/>
        <w:ind w:left="360" w:right="873"/>
        <w:rPr>
          <w:rFonts w:cs="Times New Roman"/>
          <w:sz w:val="22"/>
          <w:szCs w:val="22"/>
        </w:rPr>
      </w:pPr>
      <w:r>
        <w:rPr>
          <w:rFonts w:cs="Times New Roman"/>
          <w:sz w:val="22"/>
          <w:szCs w:val="22"/>
        </w:rPr>
        <w:t>Service Provider</w:t>
      </w:r>
      <w:r w:rsidR="00726C80" w:rsidRPr="00B92ED0">
        <w:rPr>
          <w:rFonts w:cs="Times New Roman"/>
          <w:sz w:val="22"/>
          <w:szCs w:val="22"/>
        </w:rPr>
        <w:t xml:space="preserve"> acknowledges that COVID-19 has been declared a worldwide pandemic and that cases of</w:t>
      </w:r>
      <w:r w:rsidR="00726C80" w:rsidRPr="00B92ED0">
        <w:rPr>
          <w:rFonts w:cs="Times New Roman"/>
          <w:spacing w:val="-47"/>
          <w:sz w:val="22"/>
          <w:szCs w:val="22"/>
        </w:rPr>
        <w:t xml:space="preserve"> </w:t>
      </w:r>
      <w:r w:rsidR="00726C80" w:rsidRPr="00B92ED0">
        <w:rPr>
          <w:rFonts w:cs="Times New Roman"/>
          <w:sz w:val="22"/>
          <w:szCs w:val="22"/>
        </w:rPr>
        <w:t>COVID-19 have been confirmed throughout the United States, including in Pennsylvania.</w:t>
      </w:r>
      <w:r w:rsidR="00726C80" w:rsidRPr="00B92ED0">
        <w:rPr>
          <w:rFonts w:cs="Times New Roman"/>
          <w:spacing w:val="1"/>
          <w:sz w:val="22"/>
          <w:szCs w:val="22"/>
        </w:rPr>
        <w:t xml:space="preserve"> </w:t>
      </w:r>
      <w:r>
        <w:rPr>
          <w:rFonts w:cs="Times New Roman"/>
          <w:sz w:val="22"/>
          <w:szCs w:val="22"/>
        </w:rPr>
        <w:t>Service Provider</w:t>
      </w:r>
      <w:r w:rsidR="00726C80" w:rsidRPr="00B92ED0">
        <w:rPr>
          <w:rFonts w:cs="Times New Roman"/>
          <w:spacing w:val="-47"/>
          <w:sz w:val="22"/>
          <w:szCs w:val="22"/>
        </w:rPr>
        <w:t xml:space="preserve"> </w:t>
      </w:r>
      <w:r w:rsidR="00726C80" w:rsidRPr="00B92ED0">
        <w:rPr>
          <w:rFonts w:cs="Times New Roman"/>
          <w:sz w:val="22"/>
          <w:szCs w:val="22"/>
        </w:rPr>
        <w:t>understands that COVID- 19 is extremely contagious and, while the state of medical knowledge is</w:t>
      </w:r>
      <w:r w:rsidR="00726C80" w:rsidRPr="00B92ED0">
        <w:rPr>
          <w:rFonts w:cs="Times New Roman"/>
          <w:spacing w:val="1"/>
          <w:sz w:val="22"/>
          <w:szCs w:val="22"/>
        </w:rPr>
        <w:t xml:space="preserve"> </w:t>
      </w:r>
      <w:r w:rsidR="00726C80" w:rsidRPr="00B92ED0">
        <w:rPr>
          <w:rFonts w:cs="Times New Roman"/>
          <w:sz w:val="22"/>
          <w:szCs w:val="22"/>
        </w:rPr>
        <w:t>evolving, it is believed that COVID-19 spreads through person-to-person contact, by contact with</w:t>
      </w:r>
      <w:r w:rsidR="00726C80" w:rsidRPr="00B92ED0">
        <w:rPr>
          <w:rFonts w:cs="Times New Roman"/>
          <w:spacing w:val="1"/>
          <w:sz w:val="22"/>
          <w:szCs w:val="22"/>
        </w:rPr>
        <w:t xml:space="preserve"> </w:t>
      </w:r>
      <w:r w:rsidR="00726C80" w:rsidRPr="00B92ED0">
        <w:rPr>
          <w:rFonts w:cs="Times New Roman"/>
          <w:sz w:val="22"/>
          <w:szCs w:val="22"/>
        </w:rPr>
        <w:t>contaminated surfaces and objects, and through the air.</w:t>
      </w:r>
      <w:r w:rsidR="00726C80" w:rsidRPr="00B92ED0">
        <w:rPr>
          <w:rFonts w:cs="Times New Roman"/>
          <w:spacing w:val="1"/>
          <w:sz w:val="22"/>
          <w:szCs w:val="22"/>
        </w:rPr>
        <w:t xml:space="preserve"> </w:t>
      </w:r>
      <w:r>
        <w:rPr>
          <w:rFonts w:cs="Times New Roman"/>
          <w:sz w:val="22"/>
          <w:szCs w:val="22"/>
        </w:rPr>
        <w:t>Service Provider</w:t>
      </w:r>
      <w:r w:rsidR="00726C80" w:rsidRPr="00B92ED0">
        <w:rPr>
          <w:rFonts w:cs="Times New Roman"/>
          <w:sz w:val="22"/>
          <w:szCs w:val="22"/>
        </w:rPr>
        <w:t xml:space="preserve"> understands that evidence has</w:t>
      </w:r>
      <w:r w:rsidR="00726C80" w:rsidRPr="00B92ED0">
        <w:rPr>
          <w:rFonts w:cs="Times New Roman"/>
          <w:spacing w:val="1"/>
          <w:sz w:val="22"/>
          <w:szCs w:val="22"/>
        </w:rPr>
        <w:t xml:space="preserve"> </w:t>
      </w:r>
      <w:r w:rsidR="00726C80" w:rsidRPr="00B92ED0">
        <w:rPr>
          <w:rFonts w:cs="Times New Roman"/>
          <w:sz w:val="22"/>
          <w:szCs w:val="22"/>
        </w:rPr>
        <w:t>shown</w:t>
      </w:r>
      <w:r w:rsidR="00726C80" w:rsidRPr="00B92ED0">
        <w:rPr>
          <w:rFonts w:cs="Times New Roman"/>
          <w:spacing w:val="-5"/>
          <w:sz w:val="22"/>
          <w:szCs w:val="22"/>
        </w:rPr>
        <w:t xml:space="preserve"> </w:t>
      </w:r>
      <w:r w:rsidR="00726C80" w:rsidRPr="00B92ED0">
        <w:rPr>
          <w:rFonts w:cs="Times New Roman"/>
          <w:sz w:val="22"/>
          <w:szCs w:val="22"/>
        </w:rPr>
        <w:t>that COVID-19</w:t>
      </w:r>
      <w:r w:rsidR="00726C80" w:rsidRPr="00B92ED0">
        <w:rPr>
          <w:rFonts w:cs="Times New Roman"/>
          <w:spacing w:val="-1"/>
          <w:sz w:val="22"/>
          <w:szCs w:val="22"/>
        </w:rPr>
        <w:t xml:space="preserve"> </w:t>
      </w:r>
      <w:r w:rsidR="00726C80" w:rsidRPr="00B92ED0">
        <w:rPr>
          <w:rFonts w:cs="Times New Roman"/>
          <w:sz w:val="22"/>
          <w:szCs w:val="22"/>
        </w:rPr>
        <w:t>can</w:t>
      </w:r>
      <w:r w:rsidR="00726C80" w:rsidRPr="00B92ED0">
        <w:rPr>
          <w:rFonts w:cs="Times New Roman"/>
          <w:spacing w:val="-2"/>
          <w:sz w:val="22"/>
          <w:szCs w:val="22"/>
        </w:rPr>
        <w:t xml:space="preserve"> </w:t>
      </w:r>
      <w:r w:rsidR="00726C80" w:rsidRPr="00B92ED0">
        <w:rPr>
          <w:rFonts w:cs="Times New Roman"/>
          <w:sz w:val="22"/>
          <w:szCs w:val="22"/>
        </w:rPr>
        <w:t>cause</w:t>
      </w:r>
      <w:r w:rsidR="00726C80" w:rsidRPr="00B92ED0">
        <w:rPr>
          <w:rFonts w:cs="Times New Roman"/>
          <w:spacing w:val="-1"/>
          <w:sz w:val="22"/>
          <w:szCs w:val="22"/>
        </w:rPr>
        <w:t xml:space="preserve"> </w:t>
      </w:r>
      <w:r w:rsidR="00726C80" w:rsidRPr="00B92ED0">
        <w:rPr>
          <w:rFonts w:cs="Times New Roman"/>
          <w:sz w:val="22"/>
          <w:szCs w:val="22"/>
        </w:rPr>
        <w:t>serious</w:t>
      </w:r>
      <w:r w:rsidR="00726C80" w:rsidRPr="00B92ED0">
        <w:rPr>
          <w:rFonts w:cs="Times New Roman"/>
          <w:spacing w:val="-1"/>
          <w:sz w:val="22"/>
          <w:szCs w:val="22"/>
        </w:rPr>
        <w:t xml:space="preserve"> </w:t>
      </w:r>
      <w:r w:rsidR="00726C80" w:rsidRPr="00B92ED0">
        <w:rPr>
          <w:rFonts w:cs="Times New Roman"/>
          <w:sz w:val="22"/>
          <w:szCs w:val="22"/>
        </w:rPr>
        <w:t>and</w:t>
      </w:r>
      <w:r w:rsidR="00726C80" w:rsidRPr="00B92ED0">
        <w:rPr>
          <w:rFonts w:cs="Times New Roman"/>
          <w:spacing w:val="-3"/>
          <w:sz w:val="22"/>
          <w:szCs w:val="22"/>
        </w:rPr>
        <w:t xml:space="preserve"> </w:t>
      </w:r>
      <w:r w:rsidR="00726C80" w:rsidRPr="00B92ED0">
        <w:rPr>
          <w:rFonts w:cs="Times New Roman"/>
          <w:sz w:val="22"/>
          <w:szCs w:val="22"/>
        </w:rPr>
        <w:t>potentially life-threatening</w:t>
      </w:r>
      <w:r w:rsidR="00726C80" w:rsidRPr="00B92ED0">
        <w:rPr>
          <w:rFonts w:cs="Times New Roman"/>
          <w:spacing w:val="-3"/>
          <w:sz w:val="22"/>
          <w:szCs w:val="22"/>
        </w:rPr>
        <w:t xml:space="preserve"> </w:t>
      </w:r>
      <w:r w:rsidR="00726C80" w:rsidRPr="00B92ED0">
        <w:rPr>
          <w:rFonts w:cs="Times New Roman"/>
          <w:sz w:val="22"/>
          <w:szCs w:val="22"/>
        </w:rPr>
        <w:t>illness</w:t>
      </w:r>
      <w:r w:rsidR="00726C80" w:rsidRPr="00B92ED0">
        <w:rPr>
          <w:rFonts w:cs="Times New Roman"/>
          <w:spacing w:val="-1"/>
          <w:sz w:val="22"/>
          <w:szCs w:val="22"/>
        </w:rPr>
        <w:t xml:space="preserve"> </w:t>
      </w:r>
      <w:r w:rsidR="00726C80" w:rsidRPr="00B92ED0">
        <w:rPr>
          <w:rFonts w:cs="Times New Roman"/>
          <w:sz w:val="22"/>
          <w:szCs w:val="22"/>
        </w:rPr>
        <w:t>and</w:t>
      </w:r>
      <w:r w:rsidR="00726C80" w:rsidRPr="00B92ED0">
        <w:rPr>
          <w:rFonts w:cs="Times New Roman"/>
          <w:spacing w:val="-3"/>
          <w:sz w:val="22"/>
          <w:szCs w:val="22"/>
        </w:rPr>
        <w:t xml:space="preserve"> </w:t>
      </w:r>
      <w:r w:rsidR="00726C80" w:rsidRPr="00B92ED0">
        <w:rPr>
          <w:rFonts w:cs="Times New Roman"/>
          <w:sz w:val="22"/>
          <w:szCs w:val="22"/>
        </w:rPr>
        <w:t>even</w:t>
      </w:r>
      <w:r w:rsidR="00726C80" w:rsidRPr="00B92ED0">
        <w:rPr>
          <w:rFonts w:cs="Times New Roman"/>
          <w:spacing w:val="-4"/>
          <w:sz w:val="22"/>
          <w:szCs w:val="22"/>
        </w:rPr>
        <w:t xml:space="preserve"> </w:t>
      </w:r>
      <w:r w:rsidR="00726C80" w:rsidRPr="00B92ED0">
        <w:rPr>
          <w:rFonts w:cs="Times New Roman"/>
          <w:sz w:val="22"/>
          <w:szCs w:val="22"/>
        </w:rPr>
        <w:t>death.</w:t>
      </w:r>
    </w:p>
    <w:p w14:paraId="336130C0" w14:textId="4AA457E9" w:rsidR="00726C80" w:rsidRPr="00B92ED0" w:rsidRDefault="005E7A57" w:rsidP="004859F8">
      <w:pPr>
        <w:pStyle w:val="BodyText"/>
        <w:ind w:left="360" w:right="572"/>
        <w:rPr>
          <w:rFonts w:cs="Times New Roman"/>
          <w:sz w:val="22"/>
          <w:szCs w:val="22"/>
        </w:rPr>
      </w:pPr>
      <w:r>
        <w:rPr>
          <w:rFonts w:cs="Times New Roman"/>
          <w:sz w:val="22"/>
          <w:szCs w:val="22"/>
        </w:rPr>
        <w:lastRenderedPageBreak/>
        <w:t>Service Provider</w:t>
      </w:r>
      <w:r w:rsidR="00726C80" w:rsidRPr="00B92ED0">
        <w:rPr>
          <w:rFonts w:cs="Times New Roman"/>
          <w:sz w:val="22"/>
          <w:szCs w:val="22"/>
        </w:rPr>
        <w:t xml:space="preserve"> understands that </w:t>
      </w:r>
      <w:r w:rsidR="00B92ED0">
        <w:rPr>
          <w:rFonts w:cs="Times New Roman"/>
          <w:sz w:val="22"/>
          <w:szCs w:val="22"/>
        </w:rPr>
        <w:t>PHS</w:t>
      </w:r>
      <w:r w:rsidR="00726C80" w:rsidRPr="00B92ED0">
        <w:rPr>
          <w:rFonts w:cs="Times New Roman"/>
          <w:sz w:val="22"/>
          <w:szCs w:val="22"/>
        </w:rPr>
        <w:t xml:space="preserve"> will put in place certain preventative measures to reduce the</w:t>
      </w:r>
      <w:r w:rsidR="00726C80" w:rsidRPr="00B92ED0">
        <w:rPr>
          <w:rFonts w:cs="Times New Roman"/>
          <w:spacing w:val="1"/>
          <w:sz w:val="22"/>
          <w:szCs w:val="22"/>
        </w:rPr>
        <w:t xml:space="preserve"> </w:t>
      </w:r>
      <w:r w:rsidR="00726C80" w:rsidRPr="00B92ED0">
        <w:rPr>
          <w:rFonts w:cs="Times New Roman"/>
          <w:sz w:val="22"/>
          <w:szCs w:val="22"/>
        </w:rPr>
        <w:t xml:space="preserve">spread of COVID-19, but that </w:t>
      </w:r>
      <w:r w:rsidR="00B92ED0">
        <w:rPr>
          <w:rFonts w:cs="Times New Roman"/>
          <w:sz w:val="22"/>
          <w:szCs w:val="22"/>
        </w:rPr>
        <w:t>PHS</w:t>
      </w:r>
      <w:r w:rsidR="00726C80" w:rsidRPr="00B92ED0">
        <w:rPr>
          <w:rFonts w:cs="Times New Roman"/>
          <w:sz w:val="22"/>
          <w:szCs w:val="22"/>
        </w:rPr>
        <w:t xml:space="preserve"> cannot guarantee that </w:t>
      </w:r>
      <w:r>
        <w:rPr>
          <w:rFonts w:cs="Times New Roman"/>
          <w:sz w:val="22"/>
          <w:szCs w:val="22"/>
        </w:rPr>
        <w:t>Service Provider</w:t>
      </w:r>
      <w:r w:rsidR="00726C80" w:rsidRPr="00B92ED0">
        <w:rPr>
          <w:rFonts w:cs="Times New Roman"/>
          <w:sz w:val="22"/>
          <w:szCs w:val="22"/>
        </w:rPr>
        <w:t xml:space="preserve">/ </w:t>
      </w:r>
      <w:r>
        <w:rPr>
          <w:rFonts w:cs="Times New Roman"/>
          <w:sz w:val="22"/>
          <w:szCs w:val="22"/>
        </w:rPr>
        <w:t>Service Provider</w:t>
      </w:r>
      <w:r w:rsidR="00726C80" w:rsidRPr="00B92ED0">
        <w:rPr>
          <w:rFonts w:cs="Times New Roman"/>
          <w:sz w:val="22"/>
          <w:szCs w:val="22"/>
        </w:rPr>
        <w:t>'s agents or</w:t>
      </w:r>
      <w:r w:rsidR="00726C80" w:rsidRPr="00B92ED0">
        <w:rPr>
          <w:rFonts w:cs="Times New Roman"/>
          <w:spacing w:val="1"/>
          <w:sz w:val="22"/>
          <w:szCs w:val="22"/>
        </w:rPr>
        <w:t xml:space="preserve"> </w:t>
      </w:r>
      <w:r w:rsidR="00726C80" w:rsidRPr="00B92ED0">
        <w:rPr>
          <w:rFonts w:cs="Times New Roman"/>
          <w:sz w:val="22"/>
          <w:szCs w:val="22"/>
        </w:rPr>
        <w:t xml:space="preserve">personnel ("Representatives") will not become infected with COVID-19, nor can </w:t>
      </w:r>
      <w:r w:rsidR="00B92ED0">
        <w:rPr>
          <w:rFonts w:cs="Times New Roman"/>
          <w:sz w:val="22"/>
          <w:szCs w:val="22"/>
        </w:rPr>
        <w:t>PHS</w:t>
      </w:r>
      <w:r w:rsidR="00726C80" w:rsidRPr="00B92ED0">
        <w:rPr>
          <w:rFonts w:cs="Times New Roman"/>
          <w:sz w:val="22"/>
          <w:szCs w:val="22"/>
        </w:rPr>
        <w:t xml:space="preserve"> prevent</w:t>
      </w:r>
      <w:r w:rsidR="00726C80" w:rsidRPr="00B92ED0">
        <w:rPr>
          <w:rFonts w:cs="Times New Roman"/>
          <w:spacing w:val="1"/>
          <w:sz w:val="22"/>
          <w:szCs w:val="22"/>
        </w:rPr>
        <w:t xml:space="preserve"> </w:t>
      </w:r>
      <w:r w:rsidR="00726C80" w:rsidRPr="00B92ED0">
        <w:rPr>
          <w:rFonts w:cs="Times New Roman"/>
          <w:sz w:val="22"/>
          <w:szCs w:val="22"/>
        </w:rPr>
        <w:t xml:space="preserve">against the presence of COVID-19 on the premises. </w:t>
      </w:r>
      <w:r>
        <w:rPr>
          <w:rFonts w:cs="Times New Roman"/>
          <w:sz w:val="22"/>
          <w:szCs w:val="22"/>
        </w:rPr>
        <w:t>Service Provider</w:t>
      </w:r>
      <w:r w:rsidR="00726C80" w:rsidRPr="00B92ED0">
        <w:rPr>
          <w:rFonts w:cs="Times New Roman"/>
          <w:sz w:val="22"/>
          <w:szCs w:val="22"/>
        </w:rPr>
        <w:t xml:space="preserve"> understands that participating could increase the risk of </w:t>
      </w:r>
      <w:r>
        <w:rPr>
          <w:rFonts w:cs="Times New Roman"/>
          <w:sz w:val="22"/>
          <w:szCs w:val="22"/>
        </w:rPr>
        <w:t>Service Provider</w:t>
      </w:r>
      <w:r w:rsidR="00726C80" w:rsidRPr="00B92ED0">
        <w:rPr>
          <w:rFonts w:cs="Times New Roman"/>
          <w:sz w:val="22"/>
          <w:szCs w:val="22"/>
        </w:rPr>
        <w:t>/</w:t>
      </w:r>
      <w:r>
        <w:rPr>
          <w:rFonts w:cs="Times New Roman"/>
          <w:sz w:val="22"/>
          <w:szCs w:val="22"/>
        </w:rPr>
        <w:t>Service Provider</w:t>
      </w:r>
      <w:r w:rsidR="00726C80" w:rsidRPr="00B92ED0">
        <w:rPr>
          <w:rFonts w:cs="Times New Roman"/>
          <w:sz w:val="22"/>
          <w:szCs w:val="22"/>
        </w:rPr>
        <w:t>'s Representatives contracting</w:t>
      </w:r>
      <w:r w:rsidR="00726C80" w:rsidRPr="00B92ED0">
        <w:rPr>
          <w:rFonts w:cs="Times New Roman"/>
          <w:spacing w:val="1"/>
          <w:sz w:val="22"/>
          <w:szCs w:val="22"/>
        </w:rPr>
        <w:t xml:space="preserve"> </w:t>
      </w:r>
      <w:r w:rsidR="00726C80" w:rsidRPr="00B92ED0">
        <w:rPr>
          <w:rFonts w:cs="Times New Roman"/>
          <w:sz w:val="22"/>
          <w:szCs w:val="22"/>
        </w:rPr>
        <w:t>COVID-19.</w:t>
      </w:r>
      <w:r w:rsidR="00726C80" w:rsidRPr="00B92ED0">
        <w:rPr>
          <w:rFonts w:cs="Times New Roman"/>
          <w:spacing w:val="1"/>
          <w:sz w:val="22"/>
          <w:szCs w:val="22"/>
        </w:rPr>
        <w:t xml:space="preserve"> </w:t>
      </w:r>
      <w:r w:rsidR="00726C80" w:rsidRPr="00B92ED0">
        <w:rPr>
          <w:rFonts w:cs="Times New Roman"/>
          <w:sz w:val="22"/>
          <w:szCs w:val="22"/>
        </w:rPr>
        <w:t xml:space="preserve">By signing this Agreement, </w:t>
      </w:r>
      <w:r>
        <w:rPr>
          <w:rFonts w:cs="Times New Roman"/>
          <w:sz w:val="22"/>
          <w:szCs w:val="22"/>
        </w:rPr>
        <w:t>Service Provider</w:t>
      </w:r>
      <w:r w:rsidR="00726C80" w:rsidRPr="00B92ED0">
        <w:rPr>
          <w:rFonts w:cs="Times New Roman"/>
          <w:sz w:val="22"/>
          <w:szCs w:val="22"/>
        </w:rPr>
        <w:t>, on behalf of its Representatives, acknowledges the</w:t>
      </w:r>
      <w:r w:rsidR="00726C80" w:rsidRPr="00B92ED0">
        <w:rPr>
          <w:rFonts w:cs="Times New Roman"/>
          <w:spacing w:val="1"/>
          <w:sz w:val="22"/>
          <w:szCs w:val="22"/>
        </w:rPr>
        <w:t xml:space="preserve"> </w:t>
      </w:r>
      <w:r w:rsidR="00726C80" w:rsidRPr="00B92ED0">
        <w:rPr>
          <w:rFonts w:cs="Times New Roman"/>
          <w:sz w:val="22"/>
          <w:szCs w:val="22"/>
        </w:rPr>
        <w:t>contagious nature of COVID-19 and represents that each of its Representatives who will occupy the</w:t>
      </w:r>
      <w:r w:rsidR="00726C80" w:rsidRPr="00B92ED0">
        <w:rPr>
          <w:rFonts w:cs="Times New Roman"/>
          <w:spacing w:val="1"/>
          <w:sz w:val="22"/>
          <w:szCs w:val="22"/>
        </w:rPr>
        <w:t xml:space="preserve"> </w:t>
      </w:r>
      <w:r w:rsidR="00726C80" w:rsidRPr="00B92ED0">
        <w:rPr>
          <w:rFonts w:cs="Times New Roman"/>
          <w:sz w:val="22"/>
          <w:szCs w:val="22"/>
        </w:rPr>
        <w:t>premises voluntarily assumes (or will voluntarily assume) the risk that such Representatives may be</w:t>
      </w:r>
      <w:r w:rsidR="00726C80" w:rsidRPr="00B92ED0">
        <w:rPr>
          <w:rFonts w:cs="Times New Roman"/>
          <w:spacing w:val="1"/>
          <w:sz w:val="22"/>
          <w:szCs w:val="22"/>
        </w:rPr>
        <w:t xml:space="preserve"> </w:t>
      </w:r>
      <w:r w:rsidR="00726C80" w:rsidRPr="00B92ED0">
        <w:rPr>
          <w:rFonts w:cs="Times New Roman"/>
          <w:sz w:val="22"/>
          <w:szCs w:val="22"/>
        </w:rPr>
        <w:t xml:space="preserve">exposed to, or infected by, </w:t>
      </w:r>
      <w:r w:rsidR="00726C80" w:rsidRPr="00A547EF">
        <w:rPr>
          <w:rFonts w:cs="Times New Roman"/>
          <w:sz w:val="22"/>
          <w:szCs w:val="22"/>
        </w:rPr>
        <w:t xml:space="preserve">in participating </w:t>
      </w:r>
      <w:r w:rsidR="00A547EF">
        <w:rPr>
          <w:rFonts w:cs="Times New Roman"/>
          <w:sz w:val="22"/>
          <w:szCs w:val="22"/>
        </w:rPr>
        <w:t>in the project</w:t>
      </w:r>
      <w:r w:rsidR="00726C80" w:rsidRPr="00B92ED0">
        <w:rPr>
          <w:rFonts w:cs="Times New Roman"/>
          <w:sz w:val="22"/>
          <w:szCs w:val="22"/>
        </w:rPr>
        <w:t xml:space="preserve"> and that such exposure or </w:t>
      </w:r>
      <w:r w:rsidR="004859F8" w:rsidRPr="00B92ED0">
        <w:rPr>
          <w:rFonts w:cs="Times New Roman"/>
          <w:sz w:val="22"/>
          <w:szCs w:val="22"/>
        </w:rPr>
        <w:t>infection</w:t>
      </w:r>
      <w:r w:rsidR="004859F8">
        <w:rPr>
          <w:rFonts w:cs="Times New Roman"/>
          <w:sz w:val="22"/>
          <w:szCs w:val="22"/>
        </w:rPr>
        <w:t xml:space="preserve"> </w:t>
      </w:r>
      <w:r w:rsidR="004859F8" w:rsidRPr="00B92ED0">
        <w:rPr>
          <w:rFonts w:cs="Times New Roman"/>
          <w:spacing w:val="-47"/>
          <w:sz w:val="22"/>
          <w:szCs w:val="22"/>
        </w:rPr>
        <w:t>may</w:t>
      </w:r>
      <w:r w:rsidR="00726C80" w:rsidRPr="00B92ED0">
        <w:rPr>
          <w:rFonts w:cs="Times New Roman"/>
          <w:spacing w:val="-3"/>
          <w:sz w:val="22"/>
          <w:szCs w:val="22"/>
        </w:rPr>
        <w:t xml:space="preserve"> </w:t>
      </w:r>
      <w:r w:rsidR="00726C80" w:rsidRPr="00B92ED0">
        <w:rPr>
          <w:rFonts w:cs="Times New Roman"/>
          <w:sz w:val="22"/>
          <w:szCs w:val="22"/>
        </w:rPr>
        <w:t>result</w:t>
      </w:r>
      <w:r w:rsidR="00726C80" w:rsidRPr="00B92ED0">
        <w:rPr>
          <w:rFonts w:cs="Times New Roman"/>
          <w:spacing w:val="-3"/>
          <w:sz w:val="22"/>
          <w:szCs w:val="22"/>
        </w:rPr>
        <w:t xml:space="preserve"> </w:t>
      </w:r>
      <w:r w:rsidR="00726C80" w:rsidRPr="00B92ED0">
        <w:rPr>
          <w:rFonts w:cs="Times New Roman"/>
          <w:sz w:val="22"/>
          <w:szCs w:val="22"/>
        </w:rPr>
        <w:t>in</w:t>
      </w:r>
      <w:r w:rsidR="00726C80" w:rsidRPr="00B92ED0">
        <w:rPr>
          <w:rFonts w:cs="Times New Roman"/>
          <w:spacing w:val="-1"/>
          <w:sz w:val="22"/>
          <w:szCs w:val="22"/>
        </w:rPr>
        <w:t xml:space="preserve"> </w:t>
      </w:r>
      <w:r w:rsidR="00726C80" w:rsidRPr="00B92ED0">
        <w:rPr>
          <w:rFonts w:cs="Times New Roman"/>
          <w:sz w:val="22"/>
          <w:szCs w:val="22"/>
        </w:rPr>
        <w:t>personal</w:t>
      </w:r>
      <w:r w:rsidR="00726C80" w:rsidRPr="00B92ED0">
        <w:rPr>
          <w:rFonts w:cs="Times New Roman"/>
          <w:spacing w:val="-1"/>
          <w:sz w:val="22"/>
          <w:szCs w:val="22"/>
        </w:rPr>
        <w:t xml:space="preserve"> </w:t>
      </w:r>
      <w:r w:rsidR="00726C80" w:rsidRPr="00B92ED0">
        <w:rPr>
          <w:rFonts w:cs="Times New Roman"/>
          <w:sz w:val="22"/>
          <w:szCs w:val="22"/>
        </w:rPr>
        <w:t>injury,</w:t>
      </w:r>
      <w:r w:rsidR="00726C80" w:rsidRPr="00B92ED0">
        <w:rPr>
          <w:rFonts w:cs="Times New Roman"/>
          <w:spacing w:val="-1"/>
          <w:sz w:val="22"/>
          <w:szCs w:val="22"/>
        </w:rPr>
        <w:t xml:space="preserve"> </w:t>
      </w:r>
      <w:r w:rsidR="00726C80" w:rsidRPr="00B92ED0">
        <w:rPr>
          <w:rFonts w:cs="Times New Roman"/>
          <w:sz w:val="22"/>
          <w:szCs w:val="22"/>
        </w:rPr>
        <w:t>illness,</w:t>
      </w:r>
      <w:r w:rsidR="00726C80" w:rsidRPr="00B92ED0">
        <w:rPr>
          <w:rFonts w:cs="Times New Roman"/>
          <w:spacing w:val="-1"/>
          <w:sz w:val="22"/>
          <w:szCs w:val="22"/>
        </w:rPr>
        <w:t xml:space="preserve"> </w:t>
      </w:r>
      <w:r w:rsidR="00726C80" w:rsidRPr="00B92ED0">
        <w:rPr>
          <w:rFonts w:cs="Times New Roman"/>
          <w:sz w:val="22"/>
          <w:szCs w:val="22"/>
        </w:rPr>
        <w:t>permanent</w:t>
      </w:r>
      <w:r w:rsidR="00726C80" w:rsidRPr="00B92ED0">
        <w:rPr>
          <w:rFonts w:cs="Times New Roman"/>
          <w:spacing w:val="-1"/>
          <w:sz w:val="22"/>
          <w:szCs w:val="22"/>
        </w:rPr>
        <w:t xml:space="preserve"> </w:t>
      </w:r>
      <w:r w:rsidR="00726C80" w:rsidRPr="00B92ED0">
        <w:rPr>
          <w:rFonts w:cs="Times New Roman"/>
          <w:sz w:val="22"/>
          <w:szCs w:val="22"/>
        </w:rPr>
        <w:t>disability, or</w:t>
      </w:r>
      <w:r w:rsidR="00726C80" w:rsidRPr="00B92ED0">
        <w:rPr>
          <w:rFonts w:cs="Times New Roman"/>
          <w:spacing w:val="-1"/>
          <w:sz w:val="22"/>
          <w:szCs w:val="22"/>
        </w:rPr>
        <w:t xml:space="preserve"> </w:t>
      </w:r>
      <w:r w:rsidR="00726C80" w:rsidRPr="00B92ED0">
        <w:rPr>
          <w:rFonts w:cs="Times New Roman"/>
          <w:sz w:val="22"/>
          <w:szCs w:val="22"/>
        </w:rPr>
        <w:t>death.</w:t>
      </w:r>
      <w:r w:rsidR="00726C80" w:rsidRPr="00B92ED0">
        <w:rPr>
          <w:rFonts w:cs="Times New Roman"/>
          <w:spacing w:val="47"/>
          <w:sz w:val="22"/>
          <w:szCs w:val="22"/>
        </w:rPr>
        <w:t xml:space="preserve"> </w:t>
      </w:r>
      <w:r>
        <w:rPr>
          <w:rFonts w:cs="Times New Roman"/>
          <w:sz w:val="22"/>
          <w:szCs w:val="22"/>
        </w:rPr>
        <w:t>Service Provider</w:t>
      </w:r>
      <w:r w:rsidR="00726C80" w:rsidRPr="00B92ED0">
        <w:rPr>
          <w:rFonts w:cs="Times New Roman"/>
          <w:spacing w:val="-3"/>
          <w:sz w:val="22"/>
          <w:szCs w:val="22"/>
        </w:rPr>
        <w:t xml:space="preserve"> </w:t>
      </w:r>
      <w:r w:rsidR="00726C80" w:rsidRPr="00B92ED0">
        <w:rPr>
          <w:rFonts w:cs="Times New Roman"/>
          <w:sz w:val="22"/>
          <w:szCs w:val="22"/>
        </w:rPr>
        <w:t>further</w:t>
      </w:r>
      <w:r w:rsidR="00726C80" w:rsidRPr="00B92ED0">
        <w:rPr>
          <w:rFonts w:cs="Times New Roman"/>
          <w:spacing w:val="-1"/>
          <w:sz w:val="22"/>
          <w:szCs w:val="22"/>
        </w:rPr>
        <w:t xml:space="preserve"> </w:t>
      </w:r>
      <w:r w:rsidR="00726C80" w:rsidRPr="00B92ED0">
        <w:rPr>
          <w:rFonts w:cs="Times New Roman"/>
          <w:sz w:val="22"/>
          <w:szCs w:val="22"/>
        </w:rPr>
        <w:t>agrees</w:t>
      </w:r>
      <w:r w:rsidR="00726C80" w:rsidRPr="00B92ED0">
        <w:rPr>
          <w:rFonts w:cs="Times New Roman"/>
          <w:spacing w:val="-1"/>
          <w:sz w:val="22"/>
          <w:szCs w:val="22"/>
        </w:rPr>
        <w:t xml:space="preserve"> </w:t>
      </w:r>
      <w:r w:rsidR="00726C80" w:rsidRPr="00B92ED0">
        <w:rPr>
          <w:rFonts w:cs="Times New Roman"/>
          <w:sz w:val="22"/>
          <w:szCs w:val="22"/>
        </w:rPr>
        <w:t xml:space="preserve">that each of its Representatives has read this (or will read this prior to </w:t>
      </w:r>
      <w:r w:rsidR="00A547EF">
        <w:rPr>
          <w:rFonts w:cs="Times New Roman"/>
          <w:sz w:val="22"/>
          <w:szCs w:val="22"/>
        </w:rPr>
        <w:t>the project</w:t>
      </w:r>
      <w:r w:rsidR="00726C80" w:rsidRPr="00B92ED0">
        <w:rPr>
          <w:rFonts w:cs="Times New Roman"/>
          <w:sz w:val="22"/>
          <w:szCs w:val="22"/>
        </w:rPr>
        <w:t xml:space="preserve"> and has agreed</w:t>
      </w:r>
      <w:r w:rsidR="00726C80" w:rsidRPr="00B92ED0">
        <w:rPr>
          <w:rFonts w:cs="Times New Roman"/>
          <w:spacing w:val="-47"/>
          <w:sz w:val="22"/>
          <w:szCs w:val="22"/>
        </w:rPr>
        <w:t xml:space="preserve"> </w:t>
      </w:r>
      <w:r w:rsidR="00726C80" w:rsidRPr="00B92ED0">
        <w:rPr>
          <w:rFonts w:cs="Times New Roman"/>
          <w:sz w:val="22"/>
          <w:szCs w:val="22"/>
        </w:rPr>
        <w:t>(or will agree, as applicable) to assume all risks described herein.</w:t>
      </w:r>
      <w:r w:rsidR="00726C80" w:rsidRPr="00B92ED0">
        <w:rPr>
          <w:rFonts w:cs="Times New Roman"/>
          <w:spacing w:val="1"/>
          <w:sz w:val="22"/>
          <w:szCs w:val="22"/>
        </w:rPr>
        <w:t xml:space="preserve"> </w:t>
      </w:r>
      <w:r>
        <w:rPr>
          <w:rFonts w:cs="Times New Roman"/>
          <w:sz w:val="22"/>
          <w:szCs w:val="22"/>
        </w:rPr>
        <w:t>Service Provider</w:t>
      </w:r>
      <w:r w:rsidR="00726C80" w:rsidRPr="00B92ED0">
        <w:rPr>
          <w:rFonts w:cs="Times New Roman"/>
          <w:sz w:val="22"/>
          <w:szCs w:val="22"/>
        </w:rPr>
        <w:t xml:space="preserve"> hereby, and shall cause its</w:t>
      </w:r>
      <w:r w:rsidR="00726C80" w:rsidRPr="00B92ED0">
        <w:rPr>
          <w:rFonts w:cs="Times New Roman"/>
          <w:spacing w:val="1"/>
          <w:sz w:val="22"/>
          <w:szCs w:val="22"/>
        </w:rPr>
        <w:t xml:space="preserve"> </w:t>
      </w:r>
      <w:r w:rsidR="00726C80" w:rsidRPr="00B92ED0">
        <w:rPr>
          <w:rFonts w:cs="Times New Roman"/>
          <w:sz w:val="22"/>
          <w:szCs w:val="22"/>
        </w:rPr>
        <w:t>Representatives to, voluntarily assumes all the foregoing risks and accept sole responsibility for any</w:t>
      </w:r>
      <w:r w:rsidR="00726C80" w:rsidRPr="00B92ED0">
        <w:rPr>
          <w:rFonts w:cs="Times New Roman"/>
          <w:spacing w:val="1"/>
          <w:sz w:val="22"/>
          <w:szCs w:val="22"/>
        </w:rPr>
        <w:t xml:space="preserve"> </w:t>
      </w:r>
      <w:r w:rsidR="00726C80" w:rsidRPr="00B92ED0">
        <w:rPr>
          <w:rFonts w:cs="Times New Roman"/>
          <w:sz w:val="22"/>
          <w:szCs w:val="22"/>
        </w:rPr>
        <w:t xml:space="preserve">injury, illness, disability, and/or death related to participation in the </w:t>
      </w:r>
      <w:r w:rsidR="00A547EF">
        <w:rPr>
          <w:rFonts w:cs="Times New Roman"/>
          <w:sz w:val="22"/>
          <w:szCs w:val="22"/>
        </w:rPr>
        <w:t>project</w:t>
      </w:r>
      <w:r w:rsidR="00726C80" w:rsidRPr="00B92ED0">
        <w:rPr>
          <w:rFonts w:cs="Times New Roman"/>
          <w:sz w:val="22"/>
          <w:szCs w:val="22"/>
        </w:rPr>
        <w:t>.</w:t>
      </w:r>
      <w:r w:rsidR="00726C80" w:rsidRPr="00B92ED0">
        <w:rPr>
          <w:rFonts w:cs="Times New Roman"/>
          <w:spacing w:val="1"/>
          <w:sz w:val="22"/>
          <w:szCs w:val="22"/>
        </w:rPr>
        <w:t xml:space="preserve"> </w:t>
      </w:r>
      <w:r>
        <w:rPr>
          <w:rFonts w:cs="Times New Roman"/>
          <w:sz w:val="22"/>
          <w:szCs w:val="22"/>
        </w:rPr>
        <w:t>Service Provider</w:t>
      </w:r>
      <w:r w:rsidR="00726C80" w:rsidRPr="00B92ED0">
        <w:rPr>
          <w:rFonts w:cs="Times New Roman"/>
          <w:sz w:val="22"/>
          <w:szCs w:val="22"/>
        </w:rPr>
        <w:t>, on</w:t>
      </w:r>
      <w:r w:rsidR="00726C80" w:rsidRPr="00B92ED0">
        <w:rPr>
          <w:rFonts w:cs="Times New Roman"/>
          <w:spacing w:val="1"/>
          <w:sz w:val="22"/>
          <w:szCs w:val="22"/>
        </w:rPr>
        <w:t xml:space="preserve"> </w:t>
      </w:r>
      <w:r w:rsidR="00726C80" w:rsidRPr="00B92ED0">
        <w:rPr>
          <w:rFonts w:cs="Times New Roman"/>
          <w:sz w:val="22"/>
          <w:szCs w:val="22"/>
        </w:rPr>
        <w:t>behalf of itself and its Representatives, forever releases and waives its and their right to bring suit or</w:t>
      </w:r>
      <w:r w:rsidR="00726C80" w:rsidRPr="00B92ED0">
        <w:rPr>
          <w:rFonts w:cs="Times New Roman"/>
          <w:spacing w:val="1"/>
          <w:sz w:val="22"/>
          <w:szCs w:val="22"/>
        </w:rPr>
        <w:t xml:space="preserve"> </w:t>
      </w:r>
      <w:r w:rsidR="00726C80" w:rsidRPr="00B92ED0">
        <w:rPr>
          <w:rFonts w:cs="Times New Roman"/>
          <w:sz w:val="22"/>
          <w:szCs w:val="22"/>
        </w:rPr>
        <w:t xml:space="preserve">pursue any action or claim for damages against </w:t>
      </w:r>
      <w:r w:rsidR="00B92ED0">
        <w:rPr>
          <w:rFonts w:cs="Times New Roman"/>
          <w:sz w:val="22"/>
          <w:szCs w:val="22"/>
        </w:rPr>
        <w:t>PHS</w:t>
      </w:r>
      <w:r w:rsidR="00726C80" w:rsidRPr="00B92ED0">
        <w:rPr>
          <w:rFonts w:cs="Times New Roman"/>
          <w:sz w:val="22"/>
          <w:szCs w:val="22"/>
        </w:rPr>
        <w:t xml:space="preserve"> and its past, present, and future directors,</w:t>
      </w:r>
      <w:r w:rsidR="00726C80" w:rsidRPr="00B92ED0">
        <w:rPr>
          <w:rFonts w:cs="Times New Roman"/>
          <w:spacing w:val="1"/>
          <w:sz w:val="22"/>
          <w:szCs w:val="22"/>
        </w:rPr>
        <w:t xml:space="preserve"> </w:t>
      </w:r>
      <w:r w:rsidR="00726C80" w:rsidRPr="00B92ED0">
        <w:rPr>
          <w:rFonts w:cs="Times New Roman"/>
          <w:sz w:val="22"/>
          <w:szCs w:val="22"/>
        </w:rPr>
        <w:t>officers, partners, agents, employees, attorneys, representatives, affiliates, subsidiaries, divisions,</w:t>
      </w:r>
      <w:r w:rsidR="00726C80" w:rsidRPr="00B92ED0">
        <w:rPr>
          <w:rFonts w:cs="Times New Roman"/>
          <w:spacing w:val="1"/>
          <w:sz w:val="22"/>
          <w:szCs w:val="22"/>
        </w:rPr>
        <w:t xml:space="preserve"> </w:t>
      </w:r>
      <w:r w:rsidR="00726C80" w:rsidRPr="00B92ED0">
        <w:rPr>
          <w:rFonts w:cs="Times New Roman"/>
          <w:sz w:val="22"/>
          <w:szCs w:val="22"/>
        </w:rPr>
        <w:t>predecessors, successors and assigns, if any, in connection with exposure, infection, and/or spread of</w:t>
      </w:r>
      <w:r w:rsidR="00726C80" w:rsidRPr="00B92ED0">
        <w:rPr>
          <w:rFonts w:cs="Times New Roman"/>
          <w:spacing w:val="1"/>
          <w:sz w:val="22"/>
          <w:szCs w:val="22"/>
        </w:rPr>
        <w:t xml:space="preserve"> </w:t>
      </w:r>
      <w:r w:rsidR="00726C80" w:rsidRPr="00B92ED0">
        <w:rPr>
          <w:rFonts w:cs="Times New Roman"/>
          <w:sz w:val="22"/>
          <w:szCs w:val="22"/>
        </w:rPr>
        <w:t>COVID-19</w:t>
      </w:r>
      <w:r w:rsidR="00726C80" w:rsidRPr="00B92ED0">
        <w:rPr>
          <w:rFonts w:cs="Times New Roman"/>
          <w:spacing w:val="-2"/>
          <w:sz w:val="22"/>
          <w:szCs w:val="22"/>
        </w:rPr>
        <w:t xml:space="preserve"> </w:t>
      </w:r>
      <w:r w:rsidR="00726C80" w:rsidRPr="00B92ED0">
        <w:rPr>
          <w:rFonts w:cs="Times New Roman"/>
          <w:sz w:val="22"/>
          <w:szCs w:val="22"/>
        </w:rPr>
        <w:t>related</w:t>
      </w:r>
      <w:r w:rsidR="00726C80" w:rsidRPr="00B92ED0">
        <w:rPr>
          <w:rFonts w:cs="Times New Roman"/>
          <w:spacing w:val="-3"/>
          <w:sz w:val="22"/>
          <w:szCs w:val="22"/>
        </w:rPr>
        <w:t xml:space="preserve"> </w:t>
      </w:r>
      <w:r w:rsidR="00726C80" w:rsidRPr="00B92ED0">
        <w:rPr>
          <w:rFonts w:cs="Times New Roman"/>
          <w:sz w:val="22"/>
          <w:szCs w:val="22"/>
        </w:rPr>
        <w:t>to</w:t>
      </w:r>
      <w:r w:rsidR="00726C80" w:rsidRPr="00B92ED0">
        <w:rPr>
          <w:rFonts w:cs="Times New Roman"/>
          <w:spacing w:val="-1"/>
          <w:sz w:val="22"/>
          <w:szCs w:val="22"/>
        </w:rPr>
        <w:t xml:space="preserve"> </w:t>
      </w:r>
      <w:r w:rsidR="00726C80" w:rsidRPr="00B92ED0">
        <w:rPr>
          <w:rFonts w:cs="Times New Roman"/>
          <w:sz w:val="22"/>
          <w:szCs w:val="22"/>
        </w:rPr>
        <w:t>participation</w:t>
      </w:r>
      <w:r w:rsidR="00726C80" w:rsidRPr="00B92ED0">
        <w:rPr>
          <w:rFonts w:cs="Times New Roman"/>
          <w:spacing w:val="-3"/>
          <w:sz w:val="22"/>
          <w:szCs w:val="22"/>
        </w:rPr>
        <w:t xml:space="preserve"> </w:t>
      </w:r>
      <w:r w:rsidR="00726C80" w:rsidRPr="00B92ED0">
        <w:rPr>
          <w:rFonts w:cs="Times New Roman"/>
          <w:sz w:val="22"/>
          <w:szCs w:val="22"/>
        </w:rPr>
        <w:t>in</w:t>
      </w:r>
      <w:r w:rsidR="00726C80" w:rsidRPr="00B92ED0">
        <w:rPr>
          <w:rFonts w:cs="Times New Roman"/>
          <w:spacing w:val="-3"/>
          <w:sz w:val="22"/>
          <w:szCs w:val="22"/>
        </w:rPr>
        <w:t xml:space="preserve"> </w:t>
      </w:r>
      <w:r w:rsidR="00A547EF">
        <w:rPr>
          <w:rFonts w:cs="Times New Roman"/>
          <w:sz w:val="22"/>
          <w:szCs w:val="22"/>
        </w:rPr>
        <w:t>project.</w:t>
      </w:r>
    </w:p>
    <w:p w14:paraId="29E50117" w14:textId="528B4865" w:rsidR="00C341F6" w:rsidRPr="00B92ED0" w:rsidRDefault="004859F8" w:rsidP="00A547EF">
      <w:pPr>
        <w:pStyle w:val="Heading2"/>
        <w:numPr>
          <w:ilvl w:val="0"/>
          <w:numId w:val="0"/>
        </w:numPr>
        <w:tabs>
          <w:tab w:val="left" w:pos="810"/>
        </w:tabs>
        <w:ind w:left="360"/>
        <w:rPr>
          <w:vanish/>
          <w:color w:val="FF0000"/>
          <w:sz w:val="22"/>
          <w:szCs w:val="22"/>
          <w:specVanish/>
        </w:rPr>
      </w:pPr>
      <w:bookmarkStart w:id="2" w:name="_Toc73247648"/>
      <w:r>
        <w:rPr>
          <w:sz w:val="22"/>
          <w:szCs w:val="22"/>
        </w:rPr>
        <w:t>5.5</w:t>
      </w:r>
      <w:r>
        <w:rPr>
          <w:sz w:val="22"/>
          <w:szCs w:val="22"/>
        </w:rPr>
        <w:tab/>
      </w:r>
      <w:r w:rsidR="00094658" w:rsidRPr="00B92ED0">
        <w:rPr>
          <w:sz w:val="22"/>
          <w:szCs w:val="22"/>
        </w:rPr>
        <w:t>Severability</w:t>
      </w:r>
    </w:p>
    <w:p w14:paraId="5167A30D" w14:textId="30E4619D" w:rsidR="00094658" w:rsidRPr="00B92ED0" w:rsidRDefault="00094658" w:rsidP="00255285">
      <w:pPr>
        <w:pStyle w:val="HeadingBody2"/>
        <w:tabs>
          <w:tab w:val="left" w:pos="810"/>
        </w:tabs>
        <w:ind w:firstLine="360"/>
        <w:rPr>
          <w:sz w:val="22"/>
          <w:szCs w:val="22"/>
        </w:rPr>
      </w:pPr>
      <w:r w:rsidRPr="00B92ED0">
        <w:rPr>
          <w:sz w:val="22"/>
          <w:szCs w:val="22"/>
        </w:rPr>
        <w:t>.</w:t>
      </w:r>
      <w:bookmarkEnd w:id="2"/>
      <w:r w:rsidRPr="00B92ED0">
        <w:rPr>
          <w:sz w:val="22"/>
          <w:szCs w:val="22"/>
        </w:rPr>
        <w:t xml:space="preserve">  If any provision of this Agreement is determined by any court of competent jurisdiction to be invalid or unenforceable, such invalidity or unenforceability shall not affect or impair the validity and enforceability of the other provisions of this Agreement, which shall be considered severable and shall remain in full force and effect.</w:t>
      </w:r>
      <w:bookmarkStart w:id="3" w:name="_Toc73247649"/>
    </w:p>
    <w:p w14:paraId="0FE6FF72" w14:textId="3B3AE2F5" w:rsidR="00C341F6" w:rsidRPr="00B92ED0" w:rsidRDefault="004859F8" w:rsidP="00A547EF">
      <w:pPr>
        <w:pStyle w:val="Heading2"/>
        <w:numPr>
          <w:ilvl w:val="0"/>
          <w:numId w:val="0"/>
        </w:numPr>
        <w:tabs>
          <w:tab w:val="left" w:pos="810"/>
        </w:tabs>
        <w:ind w:left="360"/>
        <w:rPr>
          <w:vanish/>
          <w:color w:val="FF0000"/>
          <w:sz w:val="22"/>
          <w:szCs w:val="22"/>
          <w:specVanish/>
        </w:rPr>
      </w:pPr>
      <w:r>
        <w:rPr>
          <w:sz w:val="22"/>
          <w:szCs w:val="22"/>
        </w:rPr>
        <w:t>5.6</w:t>
      </w:r>
      <w:r>
        <w:rPr>
          <w:sz w:val="22"/>
          <w:szCs w:val="22"/>
        </w:rPr>
        <w:tab/>
      </w:r>
      <w:r w:rsidR="00094658" w:rsidRPr="00B92ED0">
        <w:rPr>
          <w:sz w:val="22"/>
          <w:szCs w:val="22"/>
        </w:rPr>
        <w:t>Waiver</w:t>
      </w:r>
    </w:p>
    <w:p w14:paraId="2BE26419" w14:textId="1BFC7E3F" w:rsidR="00094658" w:rsidRPr="00B92ED0" w:rsidRDefault="00094658" w:rsidP="00255285">
      <w:pPr>
        <w:pStyle w:val="HeadingBody2"/>
        <w:tabs>
          <w:tab w:val="left" w:pos="810"/>
        </w:tabs>
        <w:ind w:firstLine="360"/>
        <w:rPr>
          <w:sz w:val="22"/>
          <w:szCs w:val="22"/>
        </w:rPr>
      </w:pPr>
      <w:r w:rsidRPr="00B92ED0">
        <w:rPr>
          <w:sz w:val="22"/>
          <w:szCs w:val="22"/>
        </w:rPr>
        <w:t>.</w:t>
      </w:r>
      <w:bookmarkEnd w:id="3"/>
      <w:r w:rsidRPr="00B92ED0">
        <w:rPr>
          <w:sz w:val="22"/>
          <w:szCs w:val="22"/>
        </w:rPr>
        <w:t xml:space="preserve">  No term or provision hereof shall be deemed waived and no breach of contract excused unless such waiver or consent is in writing and signed by the Parties.  The waiver by either Party of a breach or violation of the provisions hereof shall not be construed as a waiver of any subsequent breach of the same provision or another provision hereof.</w:t>
      </w:r>
    </w:p>
    <w:p w14:paraId="2726E8F4" w14:textId="4D74AFE7" w:rsidR="00C341F6" w:rsidRPr="00B92ED0" w:rsidRDefault="004859F8" w:rsidP="00A547EF">
      <w:pPr>
        <w:pStyle w:val="Heading2"/>
        <w:numPr>
          <w:ilvl w:val="0"/>
          <w:numId w:val="0"/>
        </w:numPr>
        <w:tabs>
          <w:tab w:val="left" w:pos="810"/>
        </w:tabs>
        <w:ind w:left="360"/>
        <w:rPr>
          <w:vanish/>
          <w:color w:val="FF0000"/>
          <w:sz w:val="22"/>
          <w:szCs w:val="22"/>
          <w:specVanish/>
        </w:rPr>
      </w:pPr>
      <w:r>
        <w:rPr>
          <w:sz w:val="22"/>
          <w:szCs w:val="22"/>
        </w:rPr>
        <w:t>5.7</w:t>
      </w:r>
      <w:r>
        <w:rPr>
          <w:sz w:val="22"/>
          <w:szCs w:val="22"/>
        </w:rPr>
        <w:tab/>
      </w:r>
      <w:r w:rsidR="00094658" w:rsidRPr="00B92ED0">
        <w:rPr>
          <w:sz w:val="22"/>
          <w:szCs w:val="22"/>
        </w:rPr>
        <w:t>Third Party Beneficiaries</w:t>
      </w:r>
    </w:p>
    <w:p w14:paraId="1AC39243" w14:textId="77777777" w:rsidR="00094658" w:rsidRPr="00B92ED0" w:rsidRDefault="00094658" w:rsidP="00255285">
      <w:pPr>
        <w:pStyle w:val="HeadingBody2"/>
        <w:tabs>
          <w:tab w:val="left" w:pos="810"/>
        </w:tabs>
        <w:ind w:firstLine="360"/>
        <w:rPr>
          <w:sz w:val="22"/>
          <w:szCs w:val="22"/>
        </w:rPr>
      </w:pPr>
      <w:r w:rsidRPr="00B92ED0">
        <w:rPr>
          <w:sz w:val="22"/>
          <w:szCs w:val="22"/>
        </w:rPr>
        <w:t xml:space="preserve">.  The Agreement is entered into for the sole benefit of </w:t>
      </w:r>
      <w:r w:rsidR="00690D73" w:rsidRPr="00B92ED0">
        <w:rPr>
          <w:sz w:val="22"/>
          <w:szCs w:val="22"/>
        </w:rPr>
        <w:t>PHS</w:t>
      </w:r>
      <w:r w:rsidRPr="00B92ED0">
        <w:rPr>
          <w:sz w:val="22"/>
          <w:szCs w:val="22"/>
        </w:rPr>
        <w:t xml:space="preserve"> and </w:t>
      </w:r>
      <w:r w:rsidR="00860D50" w:rsidRPr="00B92ED0">
        <w:rPr>
          <w:sz w:val="22"/>
          <w:szCs w:val="22"/>
        </w:rPr>
        <w:t>the Service Provider</w:t>
      </w:r>
      <w:r w:rsidRPr="00B92ED0">
        <w:rPr>
          <w:sz w:val="22"/>
          <w:szCs w:val="22"/>
        </w:rPr>
        <w:t xml:space="preserve">.  </w:t>
      </w:r>
      <w:r w:rsidR="008D4233" w:rsidRPr="00B92ED0">
        <w:rPr>
          <w:sz w:val="22"/>
          <w:szCs w:val="22"/>
        </w:rPr>
        <w:t>N</w:t>
      </w:r>
      <w:r w:rsidRPr="00B92ED0">
        <w:rPr>
          <w:sz w:val="22"/>
          <w:szCs w:val="22"/>
        </w:rPr>
        <w:t xml:space="preserve">othing contained herein or in the course of the Parties’ dealing should be construed as conferring any </w:t>
      </w:r>
      <w:r w:rsidR="00C16949" w:rsidRPr="00B92ED0">
        <w:rPr>
          <w:sz w:val="22"/>
          <w:szCs w:val="22"/>
        </w:rPr>
        <w:t>third-party</w:t>
      </w:r>
      <w:r w:rsidRPr="00B92ED0">
        <w:rPr>
          <w:sz w:val="22"/>
          <w:szCs w:val="22"/>
        </w:rPr>
        <w:t xml:space="preserve"> beneficiary status on any person or entity not a party to the Agreement.</w:t>
      </w:r>
    </w:p>
    <w:p w14:paraId="5BCEE1F7" w14:textId="511CA91D" w:rsidR="00EE660D" w:rsidRPr="00B92ED0" w:rsidRDefault="004859F8" w:rsidP="00A547EF">
      <w:pPr>
        <w:pStyle w:val="Heading2"/>
        <w:numPr>
          <w:ilvl w:val="0"/>
          <w:numId w:val="0"/>
        </w:numPr>
        <w:tabs>
          <w:tab w:val="left" w:pos="810"/>
        </w:tabs>
        <w:ind w:left="360"/>
        <w:rPr>
          <w:vanish/>
          <w:color w:val="FF0000"/>
          <w:sz w:val="22"/>
          <w:szCs w:val="22"/>
          <w:specVanish/>
        </w:rPr>
      </w:pPr>
      <w:r>
        <w:rPr>
          <w:sz w:val="22"/>
          <w:szCs w:val="22"/>
        </w:rPr>
        <w:t>5.8</w:t>
      </w:r>
      <w:r>
        <w:rPr>
          <w:sz w:val="22"/>
          <w:szCs w:val="22"/>
        </w:rPr>
        <w:tab/>
      </w:r>
      <w:r w:rsidR="00094658" w:rsidRPr="00B92ED0">
        <w:rPr>
          <w:sz w:val="22"/>
          <w:szCs w:val="22"/>
        </w:rPr>
        <w:t>Confidentiality</w:t>
      </w:r>
    </w:p>
    <w:p w14:paraId="2ABFA177" w14:textId="77777777" w:rsidR="00A32EA4" w:rsidRPr="00B92ED0" w:rsidRDefault="00094658" w:rsidP="00255285">
      <w:pPr>
        <w:pStyle w:val="HeadingBody2"/>
        <w:tabs>
          <w:tab w:val="left" w:pos="810"/>
        </w:tabs>
        <w:ind w:firstLine="360"/>
        <w:rPr>
          <w:sz w:val="22"/>
          <w:szCs w:val="22"/>
        </w:rPr>
      </w:pPr>
      <w:r w:rsidRPr="00B92ED0">
        <w:rPr>
          <w:sz w:val="22"/>
          <w:szCs w:val="22"/>
        </w:rPr>
        <w:t xml:space="preserve">.  </w:t>
      </w:r>
      <w:r w:rsidR="00A32EA4" w:rsidRPr="00B92ED0">
        <w:rPr>
          <w:sz w:val="22"/>
          <w:szCs w:val="22"/>
        </w:rPr>
        <w:t xml:space="preserve">Except as and to the extent required by law, </w:t>
      </w:r>
      <w:r w:rsidR="00860D50" w:rsidRPr="00B92ED0">
        <w:rPr>
          <w:sz w:val="22"/>
          <w:szCs w:val="22"/>
        </w:rPr>
        <w:t>the Service Provider</w:t>
      </w:r>
      <w:r w:rsidR="00A32EA4" w:rsidRPr="00B92ED0">
        <w:rPr>
          <w:sz w:val="22"/>
          <w:szCs w:val="22"/>
        </w:rPr>
        <w:t xml:space="preserve"> hereby agrees that it will not, directly, indirectly or otherwise, disclose, publish, make available to, or use for its own benefit or the benefit of any person or entity for any reason or purpose whatsoever, any Confidential Information (defined below).  As used in this Agreement, the term “Confidential Information” means information disclosed to </w:t>
      </w:r>
      <w:r w:rsidR="00860D50" w:rsidRPr="00B92ED0">
        <w:rPr>
          <w:sz w:val="22"/>
          <w:szCs w:val="22"/>
        </w:rPr>
        <w:t xml:space="preserve">the Service Provider, </w:t>
      </w:r>
      <w:r w:rsidR="00A32EA4" w:rsidRPr="00B92ED0">
        <w:rPr>
          <w:sz w:val="22"/>
          <w:szCs w:val="22"/>
        </w:rPr>
        <w:t xml:space="preserve">or known by </w:t>
      </w:r>
      <w:r w:rsidR="00860D50" w:rsidRPr="00B92ED0">
        <w:rPr>
          <w:sz w:val="22"/>
          <w:szCs w:val="22"/>
        </w:rPr>
        <w:t>the Service Provider</w:t>
      </w:r>
      <w:r w:rsidR="00A32EA4" w:rsidRPr="00B92ED0">
        <w:rPr>
          <w:sz w:val="22"/>
          <w:szCs w:val="22"/>
        </w:rPr>
        <w:t xml:space="preserve"> as a consequence of or through its relationship with PHS, about the members, donors, sponsors, employees, business methods, public relations methods, organization, procedures or finances</w:t>
      </w:r>
      <w:r w:rsidR="00860D50" w:rsidRPr="00B92ED0">
        <w:rPr>
          <w:sz w:val="22"/>
          <w:szCs w:val="22"/>
        </w:rPr>
        <w:t xml:space="preserve"> of PHS</w:t>
      </w:r>
      <w:r w:rsidR="00A32EA4" w:rsidRPr="00B92ED0">
        <w:rPr>
          <w:sz w:val="22"/>
          <w:szCs w:val="22"/>
        </w:rPr>
        <w:t xml:space="preserve">, including, without limitation, information of or relating to suppliers, member lists, donor or sponsor lists, copyrights, know-how, research, product plans, prices and costs, markets, developments, test data, forecasts, budgets and other confidential or proprietary business, technical, personnel or financial </w:t>
      </w:r>
      <w:r w:rsidR="00A32EA4" w:rsidRPr="00B92ED0">
        <w:rPr>
          <w:sz w:val="22"/>
          <w:szCs w:val="22"/>
        </w:rPr>
        <w:lastRenderedPageBreak/>
        <w:t xml:space="preserve">information; </w:t>
      </w:r>
      <w:r w:rsidR="00A32EA4" w:rsidRPr="00B92ED0">
        <w:rPr>
          <w:i/>
          <w:iCs/>
          <w:sz w:val="22"/>
          <w:szCs w:val="22"/>
          <w:u w:val="single"/>
        </w:rPr>
        <w:t>provided</w:t>
      </w:r>
      <w:r w:rsidR="00A32EA4" w:rsidRPr="00B92ED0">
        <w:rPr>
          <w:i/>
          <w:iCs/>
          <w:sz w:val="22"/>
          <w:szCs w:val="22"/>
        </w:rPr>
        <w:t xml:space="preserve">, </w:t>
      </w:r>
      <w:r w:rsidR="00A32EA4" w:rsidRPr="00B92ED0">
        <w:rPr>
          <w:i/>
          <w:iCs/>
          <w:sz w:val="22"/>
          <w:szCs w:val="22"/>
          <w:u w:val="single"/>
        </w:rPr>
        <w:t>however</w:t>
      </w:r>
      <w:r w:rsidR="00A32EA4" w:rsidRPr="00B92ED0">
        <w:rPr>
          <w:sz w:val="22"/>
          <w:szCs w:val="22"/>
        </w:rPr>
        <w:t>, that “Confidential Information” shall not include any information that:</w:t>
      </w:r>
    </w:p>
    <w:p w14:paraId="14A218D1" w14:textId="77777777" w:rsidR="00A32EA4" w:rsidRPr="00B92ED0" w:rsidRDefault="00A32EA4" w:rsidP="00255285">
      <w:pPr>
        <w:pStyle w:val="Heading3"/>
        <w:tabs>
          <w:tab w:val="clear" w:pos="2160"/>
          <w:tab w:val="num" w:pos="1260"/>
        </w:tabs>
        <w:ind w:firstLine="720"/>
        <w:rPr>
          <w:sz w:val="22"/>
          <w:szCs w:val="22"/>
        </w:rPr>
      </w:pPr>
      <w:r w:rsidRPr="00B92ED0">
        <w:rPr>
          <w:sz w:val="22"/>
          <w:szCs w:val="22"/>
        </w:rPr>
        <w:t xml:space="preserve">was publicly known at the time of disclosure to </w:t>
      </w:r>
      <w:r w:rsidR="00860D50" w:rsidRPr="00B92ED0">
        <w:rPr>
          <w:sz w:val="22"/>
          <w:szCs w:val="22"/>
        </w:rPr>
        <w:t>the Service Provider</w:t>
      </w:r>
      <w:r w:rsidR="001272C0" w:rsidRPr="00B92ED0">
        <w:rPr>
          <w:sz w:val="22"/>
          <w:szCs w:val="22"/>
        </w:rPr>
        <w:t>;</w:t>
      </w:r>
    </w:p>
    <w:p w14:paraId="299EC173" w14:textId="77777777" w:rsidR="00626238" w:rsidRPr="00B92ED0" w:rsidRDefault="00A32EA4" w:rsidP="00255285">
      <w:pPr>
        <w:pStyle w:val="Heading3"/>
        <w:tabs>
          <w:tab w:val="clear" w:pos="2160"/>
          <w:tab w:val="num" w:pos="1260"/>
        </w:tabs>
        <w:ind w:firstLine="720"/>
        <w:rPr>
          <w:sz w:val="22"/>
          <w:szCs w:val="22"/>
        </w:rPr>
      </w:pPr>
      <w:r w:rsidRPr="00B92ED0">
        <w:rPr>
          <w:sz w:val="22"/>
          <w:szCs w:val="22"/>
        </w:rPr>
        <w:t>beco</w:t>
      </w:r>
      <w:r w:rsidR="00860D50" w:rsidRPr="00B92ED0">
        <w:rPr>
          <w:sz w:val="22"/>
          <w:szCs w:val="22"/>
        </w:rPr>
        <w:t xml:space="preserve">mes publicly known or available, </w:t>
      </w:r>
      <w:r w:rsidRPr="00B92ED0">
        <w:rPr>
          <w:sz w:val="22"/>
          <w:szCs w:val="22"/>
        </w:rPr>
        <w:t xml:space="preserve">other than by any means in violation of this Agreement or any other duty owed to PHS by any person or entity, which duty is known to </w:t>
      </w:r>
      <w:r w:rsidR="00860D50" w:rsidRPr="00B92ED0">
        <w:rPr>
          <w:sz w:val="22"/>
          <w:szCs w:val="22"/>
        </w:rPr>
        <w:t>the Service Provider</w:t>
      </w:r>
      <w:r w:rsidR="001272C0" w:rsidRPr="00B92ED0">
        <w:rPr>
          <w:sz w:val="22"/>
          <w:szCs w:val="22"/>
        </w:rPr>
        <w:t>;</w:t>
      </w:r>
      <w:r w:rsidRPr="00B92ED0">
        <w:rPr>
          <w:sz w:val="22"/>
          <w:szCs w:val="22"/>
        </w:rPr>
        <w:t xml:space="preserve"> or</w:t>
      </w:r>
    </w:p>
    <w:p w14:paraId="4A70231B" w14:textId="77777777" w:rsidR="00A32EA4" w:rsidRPr="00B92ED0" w:rsidRDefault="00A32EA4" w:rsidP="00255285">
      <w:pPr>
        <w:pStyle w:val="Heading3"/>
        <w:tabs>
          <w:tab w:val="clear" w:pos="2160"/>
          <w:tab w:val="num" w:pos="1260"/>
        </w:tabs>
        <w:ind w:firstLine="720"/>
        <w:rPr>
          <w:sz w:val="22"/>
          <w:szCs w:val="22"/>
        </w:rPr>
      </w:pPr>
      <w:r w:rsidRPr="00B92ED0">
        <w:rPr>
          <w:sz w:val="22"/>
          <w:szCs w:val="22"/>
        </w:rPr>
        <w:t xml:space="preserve">is lawfully disclosed to </w:t>
      </w:r>
      <w:r w:rsidR="00860D50" w:rsidRPr="00B92ED0">
        <w:rPr>
          <w:sz w:val="22"/>
          <w:szCs w:val="22"/>
        </w:rPr>
        <w:t>the Service Provider</w:t>
      </w:r>
      <w:r w:rsidRPr="00B92ED0">
        <w:rPr>
          <w:sz w:val="22"/>
          <w:szCs w:val="22"/>
        </w:rPr>
        <w:t xml:space="preserve"> by a third party owing no duty of confidentiality to PHS.  </w:t>
      </w:r>
    </w:p>
    <w:p w14:paraId="4AFFA3D7" w14:textId="77777777" w:rsidR="00D358A2" w:rsidRPr="00B92ED0" w:rsidRDefault="00A32EA4" w:rsidP="00D96E1F">
      <w:pPr>
        <w:pStyle w:val="00BodyText1"/>
        <w:tabs>
          <w:tab w:val="left" w:pos="810"/>
        </w:tabs>
        <w:ind w:firstLine="720"/>
        <w:rPr>
          <w:rFonts w:cs="Times New Roman"/>
          <w:sz w:val="22"/>
          <w:szCs w:val="22"/>
        </w:rPr>
      </w:pPr>
      <w:r w:rsidRPr="00B92ED0">
        <w:rPr>
          <w:rFonts w:cs="Times New Roman"/>
          <w:sz w:val="22"/>
          <w:szCs w:val="22"/>
        </w:rPr>
        <w:t>The Parties hereto stipulate and agree that the foregoing matters are important, material and confidential prop</w:t>
      </w:r>
      <w:r w:rsidR="00860D50" w:rsidRPr="00B92ED0">
        <w:rPr>
          <w:rFonts w:cs="Times New Roman"/>
          <w:sz w:val="22"/>
          <w:szCs w:val="22"/>
        </w:rPr>
        <w:t>rietary information that affect</w:t>
      </w:r>
      <w:r w:rsidRPr="00B92ED0">
        <w:rPr>
          <w:rFonts w:cs="Times New Roman"/>
          <w:sz w:val="22"/>
          <w:szCs w:val="22"/>
        </w:rPr>
        <w:t xml:space="preserve"> the successful conduct of the business of PHS.  </w:t>
      </w:r>
      <w:r w:rsidR="00860D50" w:rsidRPr="00B92ED0">
        <w:rPr>
          <w:rFonts w:cs="Times New Roman"/>
          <w:sz w:val="22"/>
          <w:szCs w:val="22"/>
        </w:rPr>
        <w:t>The Service Provider</w:t>
      </w:r>
      <w:r w:rsidRPr="00B92ED0">
        <w:rPr>
          <w:rFonts w:cs="Times New Roman"/>
          <w:sz w:val="22"/>
          <w:szCs w:val="22"/>
        </w:rPr>
        <w:t xml:space="preserve"> shall keep the Confidential Information in</w:t>
      </w:r>
      <w:r w:rsidR="00860D50" w:rsidRPr="00B92ED0">
        <w:rPr>
          <w:rFonts w:cs="Times New Roman"/>
          <w:sz w:val="22"/>
          <w:szCs w:val="22"/>
        </w:rPr>
        <w:t xml:space="preserve"> the</w:t>
      </w:r>
      <w:r w:rsidRPr="00B92ED0">
        <w:rPr>
          <w:rFonts w:cs="Times New Roman"/>
          <w:sz w:val="22"/>
          <w:szCs w:val="22"/>
        </w:rPr>
        <w:t xml:space="preserve"> strictest confidence and trust.</w:t>
      </w:r>
      <w:r w:rsidR="00D358A2" w:rsidRPr="00B92ED0">
        <w:rPr>
          <w:rFonts w:cs="Times New Roman"/>
          <w:sz w:val="22"/>
          <w:szCs w:val="22"/>
        </w:rPr>
        <w:t xml:space="preserve">  </w:t>
      </w:r>
      <w:r w:rsidR="001008B4" w:rsidRPr="00B92ED0">
        <w:rPr>
          <w:rFonts w:cs="Times New Roman"/>
          <w:sz w:val="22"/>
          <w:szCs w:val="22"/>
        </w:rPr>
        <w:t xml:space="preserve">The Parties agree that money damages would not be a sufficient remedy for a breach of </w:t>
      </w:r>
      <w:r w:rsidR="00860D50" w:rsidRPr="00B92ED0">
        <w:rPr>
          <w:rFonts w:cs="Times New Roman"/>
          <w:sz w:val="22"/>
          <w:szCs w:val="22"/>
        </w:rPr>
        <w:t>the Service Provider</w:t>
      </w:r>
      <w:r w:rsidR="001008B4" w:rsidRPr="00B92ED0">
        <w:rPr>
          <w:rFonts w:cs="Times New Roman"/>
          <w:sz w:val="22"/>
          <w:szCs w:val="22"/>
        </w:rPr>
        <w:t>’</w:t>
      </w:r>
      <w:r w:rsidR="00860D50" w:rsidRPr="00B92ED0">
        <w:rPr>
          <w:rFonts w:cs="Times New Roman"/>
          <w:sz w:val="22"/>
          <w:szCs w:val="22"/>
        </w:rPr>
        <w:t>s</w:t>
      </w:r>
      <w:r w:rsidR="001008B4" w:rsidRPr="00B92ED0">
        <w:rPr>
          <w:rFonts w:cs="Times New Roman"/>
          <w:sz w:val="22"/>
          <w:szCs w:val="22"/>
        </w:rPr>
        <w:t xml:space="preserve"> confidentiality obligations hereunder and that</w:t>
      </w:r>
      <w:r w:rsidR="00860D50" w:rsidRPr="00B92ED0">
        <w:rPr>
          <w:rFonts w:cs="Times New Roman"/>
          <w:sz w:val="22"/>
          <w:szCs w:val="22"/>
        </w:rPr>
        <w:t>,</w:t>
      </w:r>
      <w:r w:rsidR="001008B4" w:rsidRPr="00B92ED0">
        <w:rPr>
          <w:rFonts w:cs="Times New Roman"/>
          <w:sz w:val="22"/>
          <w:szCs w:val="22"/>
        </w:rPr>
        <w:t xml:space="preserve"> in addition to all other available legal or equitable remedies, PHS shall be entitled to </w:t>
      </w:r>
      <w:r w:rsidR="005228B3" w:rsidRPr="00B92ED0">
        <w:rPr>
          <w:rFonts w:cs="Times New Roman"/>
          <w:sz w:val="22"/>
          <w:szCs w:val="22"/>
        </w:rPr>
        <w:t xml:space="preserve">seek </w:t>
      </w:r>
      <w:r w:rsidR="001008B4" w:rsidRPr="00B92ED0">
        <w:rPr>
          <w:rFonts w:cs="Times New Roman"/>
          <w:sz w:val="22"/>
          <w:szCs w:val="22"/>
        </w:rPr>
        <w:t xml:space="preserve">equitable relief, including injunction and specific performance.  </w:t>
      </w:r>
      <w:r w:rsidR="00860D50" w:rsidRPr="00B92ED0">
        <w:rPr>
          <w:rFonts w:cs="Times New Roman"/>
          <w:sz w:val="22"/>
          <w:szCs w:val="22"/>
        </w:rPr>
        <w:t>The Service Provider’s</w:t>
      </w:r>
      <w:r w:rsidR="00D358A2" w:rsidRPr="00B92ED0">
        <w:rPr>
          <w:rFonts w:cs="Times New Roman"/>
          <w:sz w:val="22"/>
          <w:szCs w:val="22"/>
        </w:rPr>
        <w:t xml:space="preserve"> confidentiality obligations hereunder shall survive termination of this Agreement.</w:t>
      </w:r>
    </w:p>
    <w:p w14:paraId="4C3D5190" w14:textId="7CFDF578" w:rsidR="00EE660D" w:rsidRPr="00B92ED0" w:rsidRDefault="004859F8" w:rsidP="00A547EF">
      <w:pPr>
        <w:pStyle w:val="Heading2"/>
        <w:numPr>
          <w:ilvl w:val="0"/>
          <w:numId w:val="0"/>
        </w:numPr>
        <w:tabs>
          <w:tab w:val="left" w:pos="810"/>
        </w:tabs>
        <w:ind w:left="360"/>
        <w:rPr>
          <w:vanish/>
          <w:color w:val="FF0000"/>
          <w:sz w:val="22"/>
          <w:szCs w:val="22"/>
          <w:specVanish/>
        </w:rPr>
      </w:pPr>
      <w:r>
        <w:rPr>
          <w:sz w:val="22"/>
          <w:szCs w:val="22"/>
        </w:rPr>
        <w:t>5.9</w:t>
      </w:r>
      <w:r>
        <w:rPr>
          <w:sz w:val="22"/>
          <w:szCs w:val="22"/>
        </w:rPr>
        <w:tab/>
      </w:r>
      <w:r w:rsidR="005169C0" w:rsidRPr="00B92ED0">
        <w:rPr>
          <w:sz w:val="22"/>
          <w:szCs w:val="22"/>
        </w:rPr>
        <w:t>Use of Name</w:t>
      </w:r>
    </w:p>
    <w:p w14:paraId="676ECEB6" w14:textId="2C7850E1" w:rsidR="005228B3" w:rsidRDefault="005169C0" w:rsidP="005228B3">
      <w:pPr>
        <w:autoSpaceDE w:val="0"/>
        <w:autoSpaceDN w:val="0"/>
        <w:adjustRightInd w:val="0"/>
        <w:rPr>
          <w:rFonts w:cs="Times New Roman"/>
          <w:color w:val="000000"/>
          <w:sz w:val="22"/>
          <w:szCs w:val="22"/>
        </w:rPr>
      </w:pPr>
      <w:r w:rsidRPr="00B92ED0">
        <w:rPr>
          <w:rFonts w:cs="Times New Roman"/>
          <w:sz w:val="22"/>
          <w:szCs w:val="22"/>
        </w:rPr>
        <w:t xml:space="preserve">.  Neither Party shall use the name, trade name, service marks, trademarks, trade dress or logos of the other </w:t>
      </w:r>
      <w:r w:rsidR="00952450" w:rsidRPr="00B92ED0">
        <w:rPr>
          <w:rFonts w:cs="Times New Roman"/>
          <w:sz w:val="22"/>
          <w:szCs w:val="22"/>
        </w:rPr>
        <w:t>P</w:t>
      </w:r>
      <w:r w:rsidRPr="00B92ED0">
        <w:rPr>
          <w:rFonts w:cs="Times New Roman"/>
          <w:sz w:val="22"/>
          <w:szCs w:val="22"/>
        </w:rPr>
        <w:t>arty in publicity releases, advertising or any simil</w:t>
      </w:r>
      <w:r w:rsidR="00952450" w:rsidRPr="00B92ED0">
        <w:rPr>
          <w:rFonts w:cs="Times New Roman"/>
          <w:sz w:val="22"/>
          <w:szCs w:val="22"/>
        </w:rPr>
        <w:t>ar activity without such other P</w:t>
      </w:r>
      <w:r w:rsidRPr="00B92ED0">
        <w:rPr>
          <w:rFonts w:cs="Times New Roman"/>
          <w:sz w:val="22"/>
          <w:szCs w:val="22"/>
        </w:rPr>
        <w:t>a</w:t>
      </w:r>
      <w:r w:rsidR="005228B3" w:rsidRPr="00B92ED0">
        <w:rPr>
          <w:rFonts w:cs="Times New Roman"/>
          <w:sz w:val="22"/>
          <w:szCs w:val="22"/>
        </w:rPr>
        <w:t xml:space="preserve">rty’s prior written consent, </w:t>
      </w:r>
      <w:r w:rsidR="005228B3" w:rsidRPr="00B92ED0">
        <w:rPr>
          <w:rFonts w:cs="Times New Roman"/>
          <w:color w:val="000000"/>
          <w:sz w:val="22"/>
          <w:szCs w:val="22"/>
        </w:rPr>
        <w:t>provided that the Service Provider shall be entitled to mention the project and the Services provided in future proposals as proof of the Service Provider's experience with this type of work</w:t>
      </w:r>
    </w:p>
    <w:p w14:paraId="1EC3A1CE" w14:textId="77777777" w:rsidR="00A547EF" w:rsidRPr="00B92ED0" w:rsidRDefault="00A547EF" w:rsidP="005228B3">
      <w:pPr>
        <w:autoSpaceDE w:val="0"/>
        <w:autoSpaceDN w:val="0"/>
        <w:adjustRightInd w:val="0"/>
        <w:rPr>
          <w:rFonts w:cs="Times New Roman"/>
          <w:color w:val="000000"/>
          <w:sz w:val="22"/>
          <w:szCs w:val="22"/>
        </w:rPr>
      </w:pPr>
    </w:p>
    <w:p w14:paraId="271ABFA6" w14:textId="17887EE2" w:rsidR="00EE660D" w:rsidRPr="00B92ED0" w:rsidRDefault="004859F8" w:rsidP="00A547EF">
      <w:pPr>
        <w:pStyle w:val="Heading2"/>
        <w:numPr>
          <w:ilvl w:val="0"/>
          <w:numId w:val="0"/>
        </w:numPr>
        <w:tabs>
          <w:tab w:val="left" w:pos="810"/>
        </w:tabs>
        <w:ind w:left="360"/>
        <w:rPr>
          <w:vanish/>
          <w:color w:val="FF0000"/>
          <w:sz w:val="22"/>
          <w:szCs w:val="22"/>
          <w:specVanish/>
        </w:rPr>
      </w:pPr>
      <w:r>
        <w:rPr>
          <w:sz w:val="22"/>
          <w:szCs w:val="22"/>
        </w:rPr>
        <w:t>5.10</w:t>
      </w:r>
      <w:r>
        <w:rPr>
          <w:sz w:val="22"/>
          <w:szCs w:val="22"/>
        </w:rPr>
        <w:tab/>
      </w:r>
      <w:r w:rsidR="00094658" w:rsidRPr="00B92ED0">
        <w:rPr>
          <w:sz w:val="22"/>
          <w:szCs w:val="22"/>
        </w:rPr>
        <w:t xml:space="preserve">Independent </w:t>
      </w:r>
      <w:r w:rsidR="00B92ED0">
        <w:rPr>
          <w:sz w:val="22"/>
          <w:szCs w:val="22"/>
        </w:rPr>
        <w:t>Service Provider</w:t>
      </w:r>
    </w:p>
    <w:p w14:paraId="4836F9B4" w14:textId="5CD08FDE" w:rsidR="00626238" w:rsidRPr="00B92ED0" w:rsidRDefault="00236E94" w:rsidP="00255285">
      <w:pPr>
        <w:pStyle w:val="HeadingBody2"/>
        <w:tabs>
          <w:tab w:val="left" w:pos="810"/>
        </w:tabs>
        <w:ind w:firstLine="360"/>
        <w:rPr>
          <w:sz w:val="22"/>
          <w:szCs w:val="22"/>
        </w:rPr>
      </w:pPr>
      <w:r w:rsidRPr="00B92ED0">
        <w:rPr>
          <w:sz w:val="22"/>
          <w:szCs w:val="22"/>
        </w:rPr>
        <w:t xml:space="preserve">.  </w:t>
      </w:r>
      <w:r w:rsidR="00860D50" w:rsidRPr="00B92ED0">
        <w:rPr>
          <w:sz w:val="22"/>
          <w:szCs w:val="22"/>
        </w:rPr>
        <w:t>The Service Provider</w:t>
      </w:r>
      <w:r w:rsidR="00094658" w:rsidRPr="00B92ED0">
        <w:rPr>
          <w:sz w:val="22"/>
          <w:szCs w:val="22"/>
        </w:rPr>
        <w:t xml:space="preserve"> is performing </w:t>
      </w:r>
      <w:r w:rsidR="00860D50" w:rsidRPr="00B92ED0">
        <w:rPr>
          <w:sz w:val="22"/>
          <w:szCs w:val="22"/>
        </w:rPr>
        <w:t xml:space="preserve">the </w:t>
      </w:r>
      <w:r w:rsidR="004F76D0" w:rsidRPr="00B92ED0">
        <w:rPr>
          <w:sz w:val="22"/>
          <w:szCs w:val="22"/>
        </w:rPr>
        <w:t>Services</w:t>
      </w:r>
      <w:r w:rsidR="00094658" w:rsidRPr="00B92ED0">
        <w:rPr>
          <w:sz w:val="22"/>
          <w:szCs w:val="22"/>
        </w:rPr>
        <w:t xml:space="preserve"> </w:t>
      </w:r>
      <w:r w:rsidR="00B10364" w:rsidRPr="00B92ED0">
        <w:rPr>
          <w:sz w:val="22"/>
          <w:szCs w:val="22"/>
        </w:rPr>
        <w:t>under this</w:t>
      </w:r>
      <w:r w:rsidR="00094658" w:rsidRPr="00B92ED0">
        <w:rPr>
          <w:sz w:val="22"/>
          <w:szCs w:val="22"/>
        </w:rPr>
        <w:t xml:space="preserve"> Agreement as an independent </w:t>
      </w:r>
      <w:r w:rsidR="00B92ED0">
        <w:rPr>
          <w:sz w:val="22"/>
          <w:szCs w:val="22"/>
        </w:rPr>
        <w:t>Service Provider</w:t>
      </w:r>
      <w:r w:rsidR="00094658" w:rsidRPr="00B92ED0">
        <w:rPr>
          <w:sz w:val="22"/>
          <w:szCs w:val="22"/>
        </w:rPr>
        <w:t xml:space="preserve"> and not as an employee, agent, partner of, or a joint venturer </w:t>
      </w:r>
      <w:r w:rsidR="00E40B25" w:rsidRPr="00B92ED0">
        <w:rPr>
          <w:sz w:val="22"/>
          <w:szCs w:val="22"/>
        </w:rPr>
        <w:t>of</w:t>
      </w:r>
      <w:r w:rsidR="00094658" w:rsidRPr="00B92ED0">
        <w:rPr>
          <w:sz w:val="22"/>
          <w:szCs w:val="22"/>
        </w:rPr>
        <w:t xml:space="preserve"> </w:t>
      </w:r>
      <w:r w:rsidR="00690D73" w:rsidRPr="00B92ED0">
        <w:rPr>
          <w:sz w:val="22"/>
          <w:szCs w:val="22"/>
        </w:rPr>
        <w:t>PHS</w:t>
      </w:r>
      <w:r w:rsidRPr="00B92ED0">
        <w:rPr>
          <w:sz w:val="22"/>
          <w:szCs w:val="22"/>
        </w:rPr>
        <w:t xml:space="preserve">.  </w:t>
      </w:r>
      <w:r w:rsidR="00860D50" w:rsidRPr="00B92ED0">
        <w:rPr>
          <w:sz w:val="22"/>
          <w:szCs w:val="22"/>
        </w:rPr>
        <w:t>This Agreement does not create a joint venture or partnership, and neither party has the authority to bind the other to any third party. The Service Provider</w:t>
      </w:r>
      <w:r w:rsidR="00094658" w:rsidRPr="00B92ED0">
        <w:rPr>
          <w:sz w:val="22"/>
          <w:szCs w:val="22"/>
        </w:rPr>
        <w:t xml:space="preserve"> shall have the sole </w:t>
      </w:r>
      <w:r w:rsidR="00DB1AF4" w:rsidRPr="00B92ED0">
        <w:rPr>
          <w:sz w:val="22"/>
          <w:szCs w:val="22"/>
        </w:rPr>
        <w:t>responsibility and</w:t>
      </w:r>
      <w:r w:rsidR="00094658" w:rsidRPr="00B92ED0">
        <w:rPr>
          <w:sz w:val="22"/>
          <w:szCs w:val="22"/>
        </w:rPr>
        <w:t xml:space="preserve"> shall bear the entire cost and expense relating to, all of its employees and </w:t>
      </w:r>
      <w:r w:rsidR="00B92ED0">
        <w:rPr>
          <w:sz w:val="22"/>
          <w:szCs w:val="22"/>
        </w:rPr>
        <w:t>Service Provider</w:t>
      </w:r>
      <w:r w:rsidR="00094658" w:rsidRPr="00B92ED0">
        <w:rPr>
          <w:sz w:val="22"/>
          <w:szCs w:val="22"/>
        </w:rPr>
        <w:t>s</w:t>
      </w:r>
      <w:r w:rsidR="00B10364" w:rsidRPr="00B92ED0">
        <w:rPr>
          <w:sz w:val="22"/>
          <w:szCs w:val="22"/>
        </w:rPr>
        <w:t>,</w:t>
      </w:r>
      <w:r w:rsidR="00094658" w:rsidRPr="00B92ED0">
        <w:rPr>
          <w:sz w:val="22"/>
          <w:szCs w:val="22"/>
        </w:rPr>
        <w:t xml:space="preserve"> including but not limited to terms of employment, compensation, benefits, payment of withholding and all other federal and state taxes related to employment, hours, discipline, and discharge.  In performing </w:t>
      </w:r>
      <w:r w:rsidR="00860D50" w:rsidRPr="00B92ED0">
        <w:rPr>
          <w:sz w:val="22"/>
          <w:szCs w:val="22"/>
        </w:rPr>
        <w:t xml:space="preserve">the </w:t>
      </w:r>
      <w:r w:rsidR="004F76D0" w:rsidRPr="00B92ED0">
        <w:rPr>
          <w:sz w:val="22"/>
          <w:szCs w:val="22"/>
        </w:rPr>
        <w:t>Services</w:t>
      </w:r>
      <w:r w:rsidR="00094658" w:rsidRPr="00B92ED0">
        <w:rPr>
          <w:sz w:val="22"/>
          <w:szCs w:val="22"/>
        </w:rPr>
        <w:t xml:space="preserve"> re</w:t>
      </w:r>
      <w:r w:rsidRPr="00B92ED0">
        <w:rPr>
          <w:sz w:val="22"/>
          <w:szCs w:val="22"/>
        </w:rPr>
        <w:t xml:space="preserve">quired by this Agreement, no </w:t>
      </w:r>
      <w:r w:rsidR="00094658" w:rsidRPr="00B92ED0">
        <w:rPr>
          <w:sz w:val="22"/>
          <w:szCs w:val="22"/>
        </w:rPr>
        <w:t xml:space="preserve">employee or </w:t>
      </w:r>
      <w:r w:rsidR="00B92ED0">
        <w:rPr>
          <w:sz w:val="22"/>
          <w:szCs w:val="22"/>
        </w:rPr>
        <w:t>Service Provider</w:t>
      </w:r>
      <w:r w:rsidR="00860D50" w:rsidRPr="00B92ED0">
        <w:rPr>
          <w:sz w:val="22"/>
          <w:szCs w:val="22"/>
        </w:rPr>
        <w:t xml:space="preserve"> of the Service Provider</w:t>
      </w:r>
      <w:r w:rsidR="00094658" w:rsidRPr="00B92ED0">
        <w:rPr>
          <w:sz w:val="22"/>
          <w:szCs w:val="22"/>
        </w:rPr>
        <w:t xml:space="preserve"> shall be deemed to be an employee of </w:t>
      </w:r>
      <w:r w:rsidR="00690D73" w:rsidRPr="00B92ED0">
        <w:rPr>
          <w:sz w:val="22"/>
          <w:szCs w:val="22"/>
        </w:rPr>
        <w:t>PHS</w:t>
      </w:r>
      <w:r w:rsidR="00094658" w:rsidRPr="00B92ED0">
        <w:rPr>
          <w:sz w:val="22"/>
          <w:szCs w:val="22"/>
        </w:rPr>
        <w:t xml:space="preserve"> by reason of his or her provision of </w:t>
      </w:r>
      <w:r w:rsidR="004F76D0" w:rsidRPr="00B92ED0">
        <w:rPr>
          <w:sz w:val="22"/>
          <w:szCs w:val="22"/>
        </w:rPr>
        <w:t>Services</w:t>
      </w:r>
      <w:r w:rsidR="00094658" w:rsidRPr="00B92ED0">
        <w:rPr>
          <w:sz w:val="22"/>
          <w:szCs w:val="22"/>
        </w:rPr>
        <w:t xml:space="preserve"> in accordance with this Agreement.</w:t>
      </w:r>
    </w:p>
    <w:p w14:paraId="0016434A" w14:textId="13DF8F21" w:rsidR="00EE660D" w:rsidRPr="00B92ED0" w:rsidRDefault="004859F8" w:rsidP="00933F8B">
      <w:pPr>
        <w:pStyle w:val="Heading2"/>
        <w:numPr>
          <w:ilvl w:val="0"/>
          <w:numId w:val="0"/>
        </w:numPr>
        <w:tabs>
          <w:tab w:val="left" w:pos="900"/>
        </w:tabs>
        <w:spacing w:after="0"/>
        <w:ind w:left="360"/>
        <w:rPr>
          <w:vanish/>
          <w:color w:val="FF0000"/>
          <w:sz w:val="22"/>
          <w:szCs w:val="22"/>
          <w:specVanish/>
        </w:rPr>
      </w:pPr>
      <w:r>
        <w:rPr>
          <w:sz w:val="22"/>
          <w:szCs w:val="22"/>
        </w:rPr>
        <w:t>5.11</w:t>
      </w:r>
      <w:r>
        <w:rPr>
          <w:sz w:val="22"/>
          <w:szCs w:val="22"/>
        </w:rPr>
        <w:tab/>
      </w:r>
      <w:r w:rsidR="00094658" w:rsidRPr="00B92ED0">
        <w:rPr>
          <w:sz w:val="22"/>
          <w:szCs w:val="22"/>
        </w:rPr>
        <w:t>Headings</w:t>
      </w:r>
    </w:p>
    <w:p w14:paraId="712019A3" w14:textId="77777777" w:rsidR="00094658" w:rsidRPr="00B92ED0" w:rsidRDefault="00094658" w:rsidP="00D96E1F">
      <w:pPr>
        <w:pStyle w:val="HeadingBody2"/>
        <w:tabs>
          <w:tab w:val="left" w:pos="900"/>
        </w:tabs>
        <w:ind w:firstLine="360"/>
        <w:rPr>
          <w:sz w:val="22"/>
          <w:szCs w:val="22"/>
        </w:rPr>
      </w:pPr>
      <w:r w:rsidRPr="00B92ED0">
        <w:rPr>
          <w:sz w:val="22"/>
          <w:szCs w:val="22"/>
        </w:rPr>
        <w:t>.  Section headings contained in this Agreement are for reference purposes only and shall not in any way affect the meaning or interpretation of this Agreement.</w:t>
      </w:r>
      <w:bookmarkStart w:id="4" w:name="_Toc73247651"/>
    </w:p>
    <w:p w14:paraId="7784856A" w14:textId="68E31CAA" w:rsidR="00EE660D" w:rsidRPr="00B92ED0" w:rsidRDefault="004859F8" w:rsidP="00933F8B">
      <w:pPr>
        <w:pStyle w:val="Heading2"/>
        <w:numPr>
          <w:ilvl w:val="0"/>
          <w:numId w:val="0"/>
        </w:numPr>
        <w:tabs>
          <w:tab w:val="left" w:pos="900"/>
        </w:tabs>
        <w:ind w:left="360"/>
        <w:rPr>
          <w:vanish/>
          <w:color w:val="FF0000"/>
          <w:sz w:val="22"/>
          <w:szCs w:val="22"/>
          <w:specVanish/>
        </w:rPr>
      </w:pPr>
      <w:r>
        <w:rPr>
          <w:sz w:val="22"/>
          <w:szCs w:val="22"/>
        </w:rPr>
        <w:t>5.12</w:t>
      </w:r>
      <w:r>
        <w:rPr>
          <w:sz w:val="22"/>
          <w:szCs w:val="22"/>
        </w:rPr>
        <w:tab/>
      </w:r>
      <w:r w:rsidR="00094658" w:rsidRPr="00B92ED0">
        <w:rPr>
          <w:sz w:val="22"/>
          <w:szCs w:val="22"/>
        </w:rPr>
        <w:t>Assignment</w:t>
      </w:r>
    </w:p>
    <w:p w14:paraId="31FF1D15" w14:textId="131F7998" w:rsidR="00094658" w:rsidRPr="00B92ED0" w:rsidRDefault="00094658" w:rsidP="00D96E1F">
      <w:pPr>
        <w:pStyle w:val="HeadingBody2"/>
        <w:tabs>
          <w:tab w:val="left" w:pos="900"/>
        </w:tabs>
        <w:ind w:firstLine="360"/>
        <w:rPr>
          <w:sz w:val="22"/>
          <w:szCs w:val="22"/>
        </w:rPr>
      </w:pPr>
      <w:r w:rsidRPr="00B92ED0">
        <w:rPr>
          <w:sz w:val="22"/>
          <w:szCs w:val="22"/>
        </w:rPr>
        <w:t>.</w:t>
      </w:r>
      <w:bookmarkEnd w:id="4"/>
      <w:r w:rsidRPr="00B92ED0">
        <w:rPr>
          <w:sz w:val="22"/>
          <w:szCs w:val="22"/>
        </w:rPr>
        <w:t xml:space="preserve">  </w:t>
      </w:r>
      <w:r w:rsidR="00204A67" w:rsidRPr="00B92ED0">
        <w:rPr>
          <w:sz w:val="22"/>
          <w:szCs w:val="22"/>
        </w:rPr>
        <w:t>The Service Provider</w:t>
      </w:r>
      <w:r w:rsidRPr="00B92ED0">
        <w:rPr>
          <w:sz w:val="22"/>
          <w:szCs w:val="22"/>
        </w:rPr>
        <w:t xml:space="preserve"> may</w:t>
      </w:r>
      <w:r w:rsidR="00204A67" w:rsidRPr="00B92ED0">
        <w:rPr>
          <w:sz w:val="22"/>
          <w:szCs w:val="22"/>
        </w:rPr>
        <w:t xml:space="preserve"> not</w:t>
      </w:r>
      <w:r w:rsidRPr="00B92ED0">
        <w:rPr>
          <w:sz w:val="22"/>
          <w:szCs w:val="22"/>
        </w:rPr>
        <w:t xml:space="preserve"> assign its rights or obligations under this Agreement without the prior written consent of </w:t>
      </w:r>
      <w:r w:rsidR="00204A67" w:rsidRPr="00B92ED0">
        <w:rPr>
          <w:sz w:val="22"/>
          <w:szCs w:val="22"/>
        </w:rPr>
        <w:t>PHS</w:t>
      </w:r>
      <w:r w:rsidRPr="00B92ED0">
        <w:rPr>
          <w:sz w:val="22"/>
          <w:szCs w:val="22"/>
        </w:rPr>
        <w:t>.</w:t>
      </w:r>
      <w:r w:rsidR="004376A1" w:rsidRPr="00B92ED0">
        <w:rPr>
          <w:sz w:val="22"/>
          <w:szCs w:val="22"/>
        </w:rPr>
        <w:t xml:space="preserve"> The rights and benefits of this Agreement shall not inure to the benefit of any third party except to those permitted assignees</w:t>
      </w:r>
      <w:r w:rsidR="00204A67" w:rsidRPr="00B92ED0">
        <w:rPr>
          <w:sz w:val="22"/>
          <w:szCs w:val="22"/>
        </w:rPr>
        <w:t>,</w:t>
      </w:r>
      <w:r w:rsidR="004376A1" w:rsidRPr="00B92ED0">
        <w:rPr>
          <w:sz w:val="22"/>
          <w:szCs w:val="22"/>
        </w:rPr>
        <w:t xml:space="preserve"> as provided in this </w:t>
      </w:r>
      <w:r w:rsidR="004376A1" w:rsidRPr="004859F8">
        <w:rPr>
          <w:sz w:val="22"/>
          <w:szCs w:val="22"/>
          <w:u w:val="single"/>
        </w:rPr>
        <w:t xml:space="preserve">Section </w:t>
      </w:r>
      <w:r w:rsidR="004E7C70" w:rsidRPr="004859F8">
        <w:rPr>
          <w:sz w:val="22"/>
          <w:szCs w:val="22"/>
          <w:u w:val="single"/>
        </w:rPr>
        <w:t>5</w:t>
      </w:r>
      <w:r w:rsidR="004376A1" w:rsidRPr="004859F8">
        <w:rPr>
          <w:sz w:val="22"/>
          <w:szCs w:val="22"/>
          <w:u w:val="single"/>
        </w:rPr>
        <w:t>.</w:t>
      </w:r>
      <w:r w:rsidR="005E3014" w:rsidRPr="004859F8">
        <w:rPr>
          <w:sz w:val="22"/>
          <w:szCs w:val="22"/>
          <w:u w:val="single"/>
        </w:rPr>
        <w:t>1</w:t>
      </w:r>
      <w:r w:rsidR="004859F8" w:rsidRPr="004859F8">
        <w:rPr>
          <w:sz w:val="22"/>
          <w:szCs w:val="22"/>
          <w:u w:val="single"/>
        </w:rPr>
        <w:t>2</w:t>
      </w:r>
      <w:r w:rsidR="004376A1" w:rsidRPr="004859F8">
        <w:rPr>
          <w:sz w:val="22"/>
          <w:szCs w:val="22"/>
        </w:rPr>
        <w:t>.</w:t>
      </w:r>
    </w:p>
    <w:p w14:paraId="230B85EC" w14:textId="237F5DF8" w:rsidR="00E331F0" w:rsidRPr="00B92ED0" w:rsidRDefault="004859F8" w:rsidP="004859F8">
      <w:pPr>
        <w:pStyle w:val="Heading3"/>
        <w:numPr>
          <w:ilvl w:val="0"/>
          <w:numId w:val="0"/>
        </w:numPr>
        <w:tabs>
          <w:tab w:val="left" w:pos="900"/>
        </w:tabs>
        <w:ind w:left="720"/>
        <w:rPr>
          <w:sz w:val="22"/>
          <w:szCs w:val="22"/>
        </w:rPr>
      </w:pPr>
      <w:r>
        <w:rPr>
          <w:sz w:val="22"/>
          <w:szCs w:val="22"/>
        </w:rPr>
        <w:t>a)</w:t>
      </w:r>
      <w:r w:rsidR="00E331F0" w:rsidRPr="00B92ED0">
        <w:rPr>
          <w:sz w:val="22"/>
          <w:szCs w:val="22"/>
        </w:rPr>
        <w:t xml:space="preserve">Per Contract No. </w:t>
      </w:r>
      <w:r w:rsidR="00D02E14" w:rsidRPr="00B92ED0">
        <w:rPr>
          <w:sz w:val="22"/>
          <w:szCs w:val="22"/>
        </w:rPr>
        <w:t>2</w:t>
      </w:r>
      <w:r w:rsidR="005C2840">
        <w:rPr>
          <w:sz w:val="22"/>
          <w:szCs w:val="22"/>
        </w:rPr>
        <w:t>3230228</w:t>
      </w:r>
      <w:r w:rsidR="00D02E14" w:rsidRPr="00B92ED0">
        <w:rPr>
          <w:sz w:val="22"/>
          <w:szCs w:val="22"/>
        </w:rPr>
        <w:t xml:space="preserve"> </w:t>
      </w:r>
      <w:r w:rsidR="00E331F0" w:rsidRPr="00B92ED0">
        <w:rPr>
          <w:sz w:val="22"/>
          <w:szCs w:val="22"/>
        </w:rPr>
        <w:t xml:space="preserve">between the City of Philadelphia, by and through </w:t>
      </w:r>
      <w:r w:rsidR="00DC5143" w:rsidRPr="00B92ED0">
        <w:rPr>
          <w:sz w:val="22"/>
          <w:szCs w:val="22"/>
        </w:rPr>
        <w:t xml:space="preserve">DHCD, </w:t>
      </w:r>
      <w:r w:rsidR="00E331F0" w:rsidRPr="00B92ED0">
        <w:rPr>
          <w:sz w:val="22"/>
          <w:szCs w:val="22"/>
        </w:rPr>
        <w:t>and the Pennsylvania Horticultural Society, the City of Philadelphia is a permitted assignee.</w:t>
      </w:r>
    </w:p>
    <w:p w14:paraId="0C1D79AB" w14:textId="42501F6A" w:rsidR="00EE660D" w:rsidRPr="00B92ED0" w:rsidRDefault="004859F8" w:rsidP="00933F8B">
      <w:pPr>
        <w:pStyle w:val="Heading2"/>
        <w:numPr>
          <w:ilvl w:val="0"/>
          <w:numId w:val="0"/>
        </w:numPr>
        <w:tabs>
          <w:tab w:val="left" w:pos="900"/>
        </w:tabs>
        <w:ind w:left="360"/>
        <w:rPr>
          <w:vanish/>
          <w:color w:val="FF0000"/>
          <w:sz w:val="22"/>
          <w:szCs w:val="22"/>
          <w:specVanish/>
        </w:rPr>
      </w:pPr>
      <w:bookmarkStart w:id="5" w:name="_Ref25131592"/>
      <w:bookmarkStart w:id="6" w:name="_Toc73247652"/>
      <w:r>
        <w:rPr>
          <w:sz w:val="22"/>
          <w:szCs w:val="22"/>
        </w:rPr>
        <w:lastRenderedPageBreak/>
        <w:t>5.13</w:t>
      </w:r>
      <w:r>
        <w:rPr>
          <w:sz w:val="22"/>
          <w:szCs w:val="22"/>
        </w:rPr>
        <w:tab/>
      </w:r>
      <w:r w:rsidR="00094658" w:rsidRPr="00B92ED0">
        <w:rPr>
          <w:sz w:val="22"/>
          <w:szCs w:val="22"/>
        </w:rPr>
        <w:t>Notices</w:t>
      </w:r>
    </w:p>
    <w:p w14:paraId="61D13ACF" w14:textId="239E8ED7" w:rsidR="007139A7" w:rsidRPr="00B92ED0" w:rsidRDefault="00094658" w:rsidP="00D96E1F">
      <w:pPr>
        <w:pStyle w:val="HeadingBody2"/>
        <w:tabs>
          <w:tab w:val="left" w:pos="900"/>
        </w:tabs>
        <w:ind w:firstLine="360"/>
        <w:rPr>
          <w:sz w:val="22"/>
          <w:szCs w:val="22"/>
        </w:rPr>
      </w:pPr>
      <w:r w:rsidRPr="00B92ED0">
        <w:rPr>
          <w:sz w:val="22"/>
          <w:szCs w:val="22"/>
        </w:rPr>
        <w:t>.</w:t>
      </w:r>
      <w:bookmarkEnd w:id="5"/>
      <w:bookmarkEnd w:id="6"/>
      <w:r w:rsidRPr="00B92ED0">
        <w:rPr>
          <w:sz w:val="22"/>
          <w:szCs w:val="22"/>
        </w:rPr>
        <w:t xml:space="preserve">  </w:t>
      </w:r>
      <w:r w:rsidR="00FB20FE" w:rsidRPr="00B92ED0">
        <w:rPr>
          <w:sz w:val="22"/>
          <w:szCs w:val="22"/>
        </w:rPr>
        <w:t>All notices or other communications to be given hereunder shall be in writing and shall be deemed to have been received (a) three days after deposit in the United States mail, postage prepaid, registered or certified, (b) upon personal delivery, (c) one day after deposit with an overnight courier service for next day delivery with charges prepaid, or (d) upon sending electronic mail to the e-mail address provided by the receiving Party.  Such notices shall be addressed as set forth below</w:t>
      </w:r>
      <w:r w:rsidRPr="00B92ED0">
        <w:rPr>
          <w:sz w:val="22"/>
          <w:szCs w:val="22"/>
        </w:rPr>
        <w:t>:</w:t>
      </w:r>
    </w:p>
    <w:p w14:paraId="32C9FF0D" w14:textId="77777777" w:rsidR="00DE588D" w:rsidRPr="00B92ED0" w:rsidRDefault="00DE588D" w:rsidP="00CA769F">
      <w:pPr>
        <w:pStyle w:val="ADDRESSBLOCK"/>
        <w:rPr>
          <w:rFonts w:cs="Times New Roman"/>
          <w:sz w:val="22"/>
          <w:szCs w:val="22"/>
        </w:rPr>
      </w:pPr>
    </w:p>
    <w:p w14:paraId="0A4A6620" w14:textId="77777777" w:rsidR="00094658" w:rsidRPr="00B92ED0" w:rsidRDefault="00094658" w:rsidP="00CA769F">
      <w:pPr>
        <w:pStyle w:val="ADDRESSBLOCK"/>
        <w:rPr>
          <w:rFonts w:cs="Times New Roman"/>
          <w:sz w:val="22"/>
          <w:szCs w:val="22"/>
        </w:rPr>
      </w:pPr>
      <w:r w:rsidRPr="00B92ED0">
        <w:rPr>
          <w:rFonts w:cs="Times New Roman"/>
          <w:sz w:val="22"/>
          <w:szCs w:val="22"/>
          <w:u w:val="single"/>
        </w:rPr>
        <w:t>If to PHS</w:t>
      </w:r>
      <w:r w:rsidRPr="00B92ED0">
        <w:rPr>
          <w:rFonts w:cs="Times New Roman"/>
          <w:sz w:val="22"/>
          <w:szCs w:val="22"/>
        </w:rPr>
        <w:t>:</w:t>
      </w:r>
    </w:p>
    <w:p w14:paraId="633C8947" w14:textId="77777777" w:rsidR="00094658" w:rsidRPr="00B92ED0" w:rsidRDefault="00094658" w:rsidP="00CA769F">
      <w:pPr>
        <w:pStyle w:val="ADDRESSBLOCK"/>
        <w:rPr>
          <w:rFonts w:cs="Times New Roman"/>
          <w:sz w:val="22"/>
          <w:szCs w:val="22"/>
        </w:rPr>
      </w:pPr>
      <w:r w:rsidRPr="00B92ED0">
        <w:rPr>
          <w:rFonts w:cs="Times New Roman"/>
          <w:sz w:val="22"/>
          <w:szCs w:val="22"/>
        </w:rPr>
        <w:t>The Pennsylvania Horticultural Society</w:t>
      </w:r>
    </w:p>
    <w:p w14:paraId="246B56B7" w14:textId="77777777" w:rsidR="00682F4E" w:rsidRPr="00B92ED0" w:rsidRDefault="00682F4E" w:rsidP="00CA769F">
      <w:pPr>
        <w:pStyle w:val="ADDRESSBLOCK"/>
        <w:rPr>
          <w:rFonts w:cs="Times New Roman"/>
          <w:sz w:val="22"/>
          <w:szCs w:val="22"/>
        </w:rPr>
      </w:pPr>
      <w:r w:rsidRPr="00B92ED0">
        <w:rPr>
          <w:rFonts w:cs="Times New Roman"/>
          <w:sz w:val="22"/>
          <w:szCs w:val="22"/>
        </w:rPr>
        <w:t>Tamela Vie</w:t>
      </w:r>
      <w:r w:rsidR="008D1D44" w:rsidRPr="00B92ED0">
        <w:rPr>
          <w:rFonts w:cs="Times New Roman"/>
          <w:sz w:val="22"/>
          <w:szCs w:val="22"/>
        </w:rPr>
        <w:t>ira</w:t>
      </w:r>
    </w:p>
    <w:p w14:paraId="44EA6FDD" w14:textId="44B92DF8" w:rsidR="005F7ACA" w:rsidRPr="00B92ED0" w:rsidRDefault="00F2408A" w:rsidP="00CA769F">
      <w:pPr>
        <w:pStyle w:val="ADDRESSBLOCK"/>
        <w:rPr>
          <w:rFonts w:cs="Times New Roman"/>
          <w:sz w:val="22"/>
          <w:szCs w:val="22"/>
        </w:rPr>
      </w:pPr>
      <w:r w:rsidRPr="00B92ED0">
        <w:rPr>
          <w:rFonts w:cs="Times New Roman"/>
          <w:sz w:val="22"/>
          <w:szCs w:val="22"/>
        </w:rPr>
        <w:t xml:space="preserve">Executive </w:t>
      </w:r>
      <w:r w:rsidR="00682F4E" w:rsidRPr="00B92ED0">
        <w:rPr>
          <w:rFonts w:cs="Times New Roman"/>
          <w:sz w:val="22"/>
          <w:szCs w:val="22"/>
        </w:rPr>
        <w:t>Vice President</w:t>
      </w:r>
    </w:p>
    <w:p w14:paraId="70D252C4" w14:textId="77777777" w:rsidR="00094658" w:rsidRPr="00B92ED0" w:rsidRDefault="00094658" w:rsidP="00CA769F">
      <w:pPr>
        <w:pStyle w:val="ADDRESSBLOCK"/>
        <w:rPr>
          <w:rFonts w:cs="Times New Roman"/>
          <w:sz w:val="22"/>
          <w:szCs w:val="22"/>
        </w:rPr>
      </w:pPr>
      <w:r w:rsidRPr="00B92ED0">
        <w:rPr>
          <w:rFonts w:cs="Times New Roman"/>
          <w:sz w:val="22"/>
          <w:szCs w:val="22"/>
        </w:rPr>
        <w:t>100 North 20th Street, 5th Floor</w:t>
      </w:r>
    </w:p>
    <w:p w14:paraId="4FBE0F1B" w14:textId="77777777" w:rsidR="00094658" w:rsidRPr="00B92ED0" w:rsidRDefault="00094658" w:rsidP="00CA769F">
      <w:pPr>
        <w:pStyle w:val="ADDRESSBLOCK"/>
        <w:rPr>
          <w:rFonts w:cs="Times New Roman"/>
          <w:sz w:val="22"/>
          <w:szCs w:val="22"/>
        </w:rPr>
      </w:pPr>
      <w:r w:rsidRPr="00B92ED0">
        <w:rPr>
          <w:rFonts w:cs="Times New Roman"/>
          <w:sz w:val="22"/>
          <w:szCs w:val="22"/>
        </w:rPr>
        <w:t>Philadelphia, PA 19103-1495</w:t>
      </w:r>
    </w:p>
    <w:p w14:paraId="10C1A7E9" w14:textId="77777777" w:rsidR="0086281E" w:rsidRPr="00B92ED0" w:rsidRDefault="003B04C9" w:rsidP="0086281E">
      <w:pPr>
        <w:pStyle w:val="ADDRESSBLOCK"/>
        <w:rPr>
          <w:rFonts w:cs="Times New Roman"/>
          <w:sz w:val="22"/>
          <w:szCs w:val="22"/>
        </w:rPr>
      </w:pPr>
      <w:r w:rsidRPr="00B92ED0">
        <w:rPr>
          <w:rFonts w:cs="Times New Roman"/>
          <w:sz w:val="22"/>
          <w:szCs w:val="22"/>
        </w:rPr>
        <w:t xml:space="preserve">E-Mail: </w:t>
      </w:r>
      <w:hyperlink r:id="rId8" w:history="1">
        <w:r w:rsidR="00E30BD7" w:rsidRPr="00B92ED0">
          <w:rPr>
            <w:rStyle w:val="Hyperlink"/>
            <w:rFonts w:cs="Times New Roman"/>
            <w:sz w:val="22"/>
            <w:szCs w:val="22"/>
          </w:rPr>
          <w:t>tvieira@pennhort.org</w:t>
        </w:r>
      </w:hyperlink>
    </w:p>
    <w:p w14:paraId="70535375" w14:textId="0719E285" w:rsidR="00845EBC" w:rsidRPr="00B92ED0" w:rsidRDefault="00845EBC" w:rsidP="0086281E">
      <w:pPr>
        <w:pStyle w:val="ADDRESSBLOCK"/>
        <w:rPr>
          <w:rFonts w:cs="Times New Roman"/>
          <w:sz w:val="22"/>
          <w:szCs w:val="22"/>
        </w:rPr>
      </w:pPr>
    </w:p>
    <w:p w14:paraId="47B5AA16" w14:textId="77777777" w:rsidR="00E30BD7" w:rsidRPr="00B92ED0" w:rsidRDefault="00E30BD7" w:rsidP="0086281E">
      <w:pPr>
        <w:pStyle w:val="ADDRESSBLOCK"/>
        <w:rPr>
          <w:rFonts w:cs="Times New Roman"/>
          <w:sz w:val="22"/>
          <w:szCs w:val="22"/>
        </w:rPr>
      </w:pPr>
    </w:p>
    <w:p w14:paraId="1F4AEE21" w14:textId="77777777" w:rsidR="00E45E7E" w:rsidRPr="00B92ED0" w:rsidRDefault="00E45E7E" w:rsidP="0086281E">
      <w:pPr>
        <w:ind w:left="720" w:firstLine="720"/>
        <w:rPr>
          <w:rFonts w:cs="Times New Roman"/>
          <w:sz w:val="22"/>
          <w:szCs w:val="22"/>
        </w:rPr>
      </w:pPr>
      <w:r w:rsidRPr="00B92ED0">
        <w:rPr>
          <w:rFonts w:cs="Times New Roman"/>
          <w:sz w:val="22"/>
          <w:szCs w:val="22"/>
          <w:u w:val="single"/>
        </w:rPr>
        <w:t>With a copy to</w:t>
      </w:r>
      <w:r w:rsidRPr="00B92ED0">
        <w:rPr>
          <w:rFonts w:cs="Times New Roman"/>
          <w:sz w:val="22"/>
          <w:szCs w:val="22"/>
        </w:rPr>
        <w:t xml:space="preserve"> (which shall not constitute notice):</w:t>
      </w:r>
    </w:p>
    <w:p w14:paraId="189E1D31" w14:textId="77777777" w:rsidR="00E45E7E" w:rsidRPr="00B92ED0" w:rsidRDefault="00E45E7E" w:rsidP="00CA769F">
      <w:pPr>
        <w:pStyle w:val="ADDRESSBLOCK"/>
        <w:rPr>
          <w:rFonts w:cs="Times New Roman"/>
          <w:sz w:val="22"/>
          <w:szCs w:val="22"/>
        </w:rPr>
      </w:pPr>
      <w:r w:rsidRPr="00B92ED0">
        <w:rPr>
          <w:rFonts w:cs="Times New Roman"/>
          <w:sz w:val="22"/>
          <w:szCs w:val="22"/>
        </w:rPr>
        <w:t>Ballard Spahr LLP</w:t>
      </w:r>
    </w:p>
    <w:p w14:paraId="04D292EF" w14:textId="77777777" w:rsidR="00E45E7E" w:rsidRPr="00B92ED0" w:rsidRDefault="00E45E7E" w:rsidP="00CA769F">
      <w:pPr>
        <w:pStyle w:val="ADDRESSBLOCK"/>
        <w:rPr>
          <w:rFonts w:cs="Times New Roman"/>
          <w:sz w:val="22"/>
          <w:szCs w:val="22"/>
        </w:rPr>
      </w:pPr>
      <w:r w:rsidRPr="00B92ED0">
        <w:rPr>
          <w:rFonts w:cs="Times New Roman"/>
          <w:sz w:val="22"/>
          <w:szCs w:val="22"/>
        </w:rPr>
        <w:t>1735 Market Street, 51</w:t>
      </w:r>
      <w:r w:rsidRPr="00B92ED0">
        <w:rPr>
          <w:rFonts w:cs="Times New Roman"/>
          <w:sz w:val="22"/>
          <w:szCs w:val="22"/>
          <w:vertAlign w:val="superscript"/>
        </w:rPr>
        <w:t>st</w:t>
      </w:r>
      <w:r w:rsidRPr="00B92ED0">
        <w:rPr>
          <w:rFonts w:cs="Times New Roman"/>
          <w:sz w:val="22"/>
          <w:szCs w:val="22"/>
        </w:rPr>
        <w:t xml:space="preserve"> Floor</w:t>
      </w:r>
    </w:p>
    <w:p w14:paraId="1D5B7BCC" w14:textId="77777777" w:rsidR="00E45E7E" w:rsidRPr="00B92ED0" w:rsidRDefault="00E45E7E" w:rsidP="00CA769F">
      <w:pPr>
        <w:pStyle w:val="ADDRESSBLOCK"/>
        <w:rPr>
          <w:rFonts w:cs="Times New Roman"/>
          <w:sz w:val="22"/>
          <w:szCs w:val="22"/>
        </w:rPr>
      </w:pPr>
      <w:r w:rsidRPr="00B92ED0">
        <w:rPr>
          <w:rFonts w:cs="Times New Roman"/>
          <w:sz w:val="22"/>
          <w:szCs w:val="22"/>
        </w:rPr>
        <w:t>Philadelphia, PA 19103</w:t>
      </w:r>
    </w:p>
    <w:p w14:paraId="59A8F196" w14:textId="77777777" w:rsidR="00E45E7E" w:rsidRPr="00B92ED0" w:rsidRDefault="00E45E7E" w:rsidP="00CA769F">
      <w:pPr>
        <w:pStyle w:val="ADDRESSBLOCK"/>
        <w:rPr>
          <w:rFonts w:cs="Times New Roman"/>
          <w:sz w:val="22"/>
          <w:szCs w:val="22"/>
        </w:rPr>
      </w:pPr>
      <w:r w:rsidRPr="00B92ED0">
        <w:rPr>
          <w:rFonts w:cs="Times New Roman"/>
          <w:sz w:val="22"/>
          <w:szCs w:val="22"/>
        </w:rPr>
        <w:t xml:space="preserve">Attention: </w:t>
      </w:r>
      <w:r w:rsidR="00204A67" w:rsidRPr="00B92ED0">
        <w:rPr>
          <w:rFonts w:cs="Times New Roman"/>
          <w:sz w:val="22"/>
          <w:szCs w:val="22"/>
        </w:rPr>
        <w:t>Gregory L. Seltzer</w:t>
      </w:r>
    </w:p>
    <w:p w14:paraId="4148F556" w14:textId="77777777" w:rsidR="00E45E7E" w:rsidRPr="00B92ED0" w:rsidRDefault="00E45E7E" w:rsidP="00CA769F">
      <w:pPr>
        <w:pStyle w:val="ADDRESSBLOCK"/>
        <w:rPr>
          <w:rFonts w:cs="Times New Roman"/>
          <w:sz w:val="22"/>
          <w:szCs w:val="22"/>
        </w:rPr>
      </w:pPr>
      <w:r w:rsidRPr="00B92ED0">
        <w:rPr>
          <w:rFonts w:cs="Times New Roman"/>
          <w:sz w:val="22"/>
          <w:szCs w:val="22"/>
        </w:rPr>
        <w:t xml:space="preserve">E-Mail: </w:t>
      </w:r>
      <w:r w:rsidR="00204A67" w:rsidRPr="00B92ED0">
        <w:rPr>
          <w:rFonts w:cs="Times New Roman"/>
          <w:sz w:val="22"/>
          <w:szCs w:val="22"/>
        </w:rPr>
        <w:t>seltzerg@ballardspahr.com</w:t>
      </w:r>
    </w:p>
    <w:p w14:paraId="26F8C906" w14:textId="77777777" w:rsidR="003B04C9" w:rsidRPr="00B92ED0" w:rsidRDefault="003B04C9" w:rsidP="00CA769F">
      <w:pPr>
        <w:pStyle w:val="ADDRESSBLOCK"/>
        <w:rPr>
          <w:rFonts w:cs="Times New Roman"/>
          <w:sz w:val="22"/>
          <w:szCs w:val="22"/>
        </w:rPr>
      </w:pPr>
    </w:p>
    <w:p w14:paraId="3144AA6C" w14:textId="0F2567BA" w:rsidR="00094658" w:rsidRPr="00B92ED0" w:rsidRDefault="00094658" w:rsidP="00CA769F">
      <w:pPr>
        <w:pStyle w:val="ADDRESSBLOCK"/>
        <w:rPr>
          <w:rFonts w:cs="Times New Roman"/>
          <w:sz w:val="22"/>
          <w:szCs w:val="22"/>
        </w:rPr>
      </w:pPr>
      <w:r w:rsidRPr="00B92ED0">
        <w:rPr>
          <w:rFonts w:cs="Times New Roman"/>
          <w:sz w:val="22"/>
          <w:szCs w:val="22"/>
          <w:u w:val="single"/>
        </w:rPr>
        <w:t xml:space="preserve">If to </w:t>
      </w:r>
      <w:r w:rsidR="00204A67" w:rsidRPr="00B92ED0">
        <w:rPr>
          <w:rFonts w:cs="Times New Roman"/>
          <w:sz w:val="22"/>
          <w:szCs w:val="22"/>
          <w:u w:val="single"/>
        </w:rPr>
        <w:t>Service Provider</w:t>
      </w:r>
      <w:r w:rsidRPr="00B92ED0">
        <w:rPr>
          <w:rFonts w:cs="Times New Roman"/>
          <w:sz w:val="22"/>
          <w:szCs w:val="22"/>
        </w:rPr>
        <w:t>:</w:t>
      </w:r>
    </w:p>
    <w:p w14:paraId="43501EB8" w14:textId="6844BF5E" w:rsidR="00C87DC5" w:rsidRPr="00B92ED0" w:rsidRDefault="008025EE" w:rsidP="002C6AE0">
      <w:pPr>
        <w:ind w:left="720" w:firstLine="720"/>
        <w:rPr>
          <w:rFonts w:cs="Times New Roman"/>
          <w:sz w:val="22"/>
          <w:szCs w:val="22"/>
        </w:rPr>
      </w:pPr>
      <w:r w:rsidRPr="00B92ED0">
        <w:rPr>
          <w:rFonts w:cs="Times New Roman"/>
          <w:sz w:val="22"/>
          <w:szCs w:val="22"/>
        </w:rPr>
        <w:br/>
      </w:r>
    </w:p>
    <w:p w14:paraId="59706651" w14:textId="77777777" w:rsidR="00CA769F" w:rsidRPr="00B92ED0" w:rsidRDefault="00CA769F" w:rsidP="00CA769F">
      <w:pPr>
        <w:pStyle w:val="ADDRESSBLOCK"/>
        <w:rPr>
          <w:rFonts w:cs="Times New Roman"/>
          <w:sz w:val="22"/>
          <w:szCs w:val="22"/>
        </w:rPr>
      </w:pPr>
    </w:p>
    <w:p w14:paraId="481211DC" w14:textId="552473F7" w:rsidR="00CA769F" w:rsidRPr="00B92ED0" w:rsidRDefault="004859F8" w:rsidP="00933F8B">
      <w:pPr>
        <w:pStyle w:val="Heading2"/>
        <w:numPr>
          <w:ilvl w:val="0"/>
          <w:numId w:val="0"/>
        </w:numPr>
        <w:ind w:left="360"/>
        <w:rPr>
          <w:vanish/>
          <w:color w:val="FF0000"/>
          <w:sz w:val="22"/>
          <w:szCs w:val="22"/>
          <w:specVanish/>
        </w:rPr>
      </w:pPr>
      <w:r>
        <w:rPr>
          <w:sz w:val="22"/>
          <w:szCs w:val="22"/>
        </w:rPr>
        <w:t>5.14</w:t>
      </w:r>
      <w:r>
        <w:rPr>
          <w:sz w:val="22"/>
          <w:szCs w:val="22"/>
        </w:rPr>
        <w:tab/>
      </w:r>
      <w:r w:rsidR="00094658" w:rsidRPr="00B92ED0">
        <w:rPr>
          <w:sz w:val="22"/>
          <w:szCs w:val="22"/>
        </w:rPr>
        <w:t>Gender, Etc</w:t>
      </w:r>
    </w:p>
    <w:p w14:paraId="7843F5FE" w14:textId="77777777" w:rsidR="00094658" w:rsidRPr="00B92ED0" w:rsidRDefault="00094658" w:rsidP="00255285">
      <w:pPr>
        <w:pStyle w:val="HeadingBody2"/>
        <w:tabs>
          <w:tab w:val="num" w:pos="810"/>
        </w:tabs>
        <w:ind w:firstLine="360"/>
        <w:rPr>
          <w:sz w:val="22"/>
          <w:szCs w:val="22"/>
        </w:rPr>
      </w:pPr>
      <w:r w:rsidRPr="00B92ED0">
        <w:rPr>
          <w:sz w:val="22"/>
          <w:szCs w:val="22"/>
        </w:rPr>
        <w:t xml:space="preserve">.  Words used herein, regardless of the number and gender </w:t>
      </w:r>
      <w:r w:rsidR="003A7430" w:rsidRPr="00B92ED0">
        <w:rPr>
          <w:sz w:val="22"/>
          <w:szCs w:val="22"/>
        </w:rPr>
        <w:t>spe</w:t>
      </w:r>
      <w:r w:rsidRPr="00B92ED0">
        <w:rPr>
          <w:sz w:val="22"/>
          <w:szCs w:val="22"/>
        </w:rPr>
        <w:t>cifically used, shall be deemed and construed to include any other number, singular or plural, and any other gender, masculine, feminine or neuter, as the context indicates is appropriate.</w:t>
      </w:r>
    </w:p>
    <w:p w14:paraId="6240FFA4" w14:textId="1516A174" w:rsidR="00CA769F" w:rsidRPr="00B92ED0" w:rsidRDefault="004859F8" w:rsidP="00933F8B">
      <w:pPr>
        <w:pStyle w:val="Heading2"/>
        <w:numPr>
          <w:ilvl w:val="0"/>
          <w:numId w:val="0"/>
        </w:numPr>
        <w:ind w:left="360"/>
        <w:rPr>
          <w:vanish/>
          <w:color w:val="FF0000"/>
          <w:sz w:val="22"/>
          <w:szCs w:val="22"/>
          <w:specVanish/>
        </w:rPr>
      </w:pPr>
      <w:bookmarkStart w:id="7" w:name="_Toc73247656"/>
      <w:r>
        <w:rPr>
          <w:sz w:val="22"/>
          <w:szCs w:val="22"/>
        </w:rPr>
        <w:t>5.15</w:t>
      </w:r>
      <w:r>
        <w:rPr>
          <w:sz w:val="22"/>
          <w:szCs w:val="22"/>
        </w:rPr>
        <w:tab/>
      </w:r>
      <w:r w:rsidR="00094658" w:rsidRPr="00B92ED0">
        <w:rPr>
          <w:sz w:val="22"/>
          <w:szCs w:val="22"/>
        </w:rPr>
        <w:t xml:space="preserve">Governing Law and </w:t>
      </w:r>
      <w:bookmarkEnd w:id="7"/>
      <w:r w:rsidR="00094658" w:rsidRPr="00B92ED0">
        <w:rPr>
          <w:sz w:val="22"/>
          <w:szCs w:val="22"/>
        </w:rPr>
        <w:t>Venue</w:t>
      </w:r>
    </w:p>
    <w:p w14:paraId="729C25D8" w14:textId="77777777" w:rsidR="00626238" w:rsidRPr="00B92ED0" w:rsidRDefault="00094658" w:rsidP="00255285">
      <w:pPr>
        <w:pStyle w:val="HeadingBody2"/>
        <w:tabs>
          <w:tab w:val="num" w:pos="810"/>
        </w:tabs>
        <w:ind w:firstLine="360"/>
        <w:rPr>
          <w:sz w:val="22"/>
          <w:szCs w:val="22"/>
        </w:rPr>
      </w:pPr>
      <w:r w:rsidRPr="00B92ED0">
        <w:rPr>
          <w:sz w:val="22"/>
          <w:szCs w:val="22"/>
        </w:rPr>
        <w:t xml:space="preserve">.  This Agreement and all acts and transactions contemplated hereunder shall be governed, construed and interpreted in accordance with the laws of the Commonwealth of Pennsylvania, without regard to conflict of laws principles.  Any legal action, suit or proceeding arising out of or relating to this Agreement or the breach thereof will be instituted in a federal or state court of competent jurisdiction in the Commonwealth of Pennsylvania, Philadelphia County, and each Party hereby consents and submits to the personal jurisdiction of such court, waives any objection to venue in such court including any defense of forum non conveniens. </w:t>
      </w:r>
    </w:p>
    <w:p w14:paraId="6B64C58E" w14:textId="1FBA5D79" w:rsidR="00CA769F" w:rsidRPr="00B92ED0" w:rsidRDefault="004859F8" w:rsidP="00933F8B">
      <w:pPr>
        <w:pStyle w:val="Heading2"/>
        <w:numPr>
          <w:ilvl w:val="0"/>
          <w:numId w:val="0"/>
        </w:numPr>
        <w:ind w:left="360"/>
        <w:rPr>
          <w:vanish/>
          <w:color w:val="FF0000"/>
          <w:sz w:val="22"/>
          <w:szCs w:val="22"/>
          <w:specVanish/>
        </w:rPr>
      </w:pPr>
      <w:r>
        <w:rPr>
          <w:sz w:val="22"/>
          <w:szCs w:val="22"/>
        </w:rPr>
        <w:t>5.16</w:t>
      </w:r>
      <w:r>
        <w:rPr>
          <w:sz w:val="22"/>
          <w:szCs w:val="22"/>
        </w:rPr>
        <w:tab/>
      </w:r>
      <w:r w:rsidR="00094658" w:rsidRPr="00B92ED0">
        <w:rPr>
          <w:sz w:val="22"/>
          <w:szCs w:val="22"/>
        </w:rPr>
        <w:t>Waiver of Jury Trial</w:t>
      </w:r>
    </w:p>
    <w:p w14:paraId="13FBBC9E" w14:textId="77777777" w:rsidR="00094658" w:rsidRPr="00B92ED0" w:rsidRDefault="00094658" w:rsidP="00255285">
      <w:pPr>
        <w:pStyle w:val="HeadingBody2"/>
        <w:tabs>
          <w:tab w:val="num" w:pos="810"/>
        </w:tabs>
        <w:ind w:firstLine="360"/>
        <w:rPr>
          <w:sz w:val="22"/>
          <w:szCs w:val="22"/>
        </w:rPr>
      </w:pPr>
      <w:r w:rsidRPr="00B92ED0">
        <w:rPr>
          <w:sz w:val="22"/>
          <w:szCs w:val="22"/>
        </w:rPr>
        <w:t>.  THE PARTIES KNOWINGLY, UNCONDITIONALLY AND ABSOLUTELY WAIVE THE RIGHT TO A JURY TRIAL WITH RE</w:t>
      </w:r>
      <w:r w:rsidR="003A7430" w:rsidRPr="00B92ED0">
        <w:rPr>
          <w:sz w:val="22"/>
          <w:szCs w:val="22"/>
        </w:rPr>
        <w:t>SPE</w:t>
      </w:r>
      <w:r w:rsidRPr="00B92ED0">
        <w:rPr>
          <w:sz w:val="22"/>
          <w:szCs w:val="22"/>
        </w:rPr>
        <w:t xml:space="preserve">CT TO CLAIMS ARISING FROM THIS AGREEMENT. </w:t>
      </w:r>
    </w:p>
    <w:p w14:paraId="3B7FBFC2" w14:textId="1B029F99" w:rsidR="00CA769F" w:rsidRPr="00B92ED0" w:rsidRDefault="004859F8" w:rsidP="00933F8B">
      <w:pPr>
        <w:pStyle w:val="Heading2"/>
        <w:numPr>
          <w:ilvl w:val="0"/>
          <w:numId w:val="0"/>
        </w:numPr>
        <w:ind w:left="360"/>
        <w:rPr>
          <w:vanish/>
          <w:color w:val="FF0000"/>
          <w:sz w:val="22"/>
          <w:szCs w:val="22"/>
          <w:specVanish/>
        </w:rPr>
      </w:pPr>
      <w:r>
        <w:rPr>
          <w:sz w:val="22"/>
          <w:szCs w:val="22"/>
        </w:rPr>
        <w:t>5.17</w:t>
      </w:r>
      <w:r>
        <w:rPr>
          <w:sz w:val="22"/>
          <w:szCs w:val="22"/>
        </w:rPr>
        <w:tab/>
      </w:r>
      <w:r w:rsidR="00094658" w:rsidRPr="00B92ED0">
        <w:rPr>
          <w:sz w:val="22"/>
          <w:szCs w:val="22"/>
        </w:rPr>
        <w:t>Counterparts</w:t>
      </w:r>
    </w:p>
    <w:p w14:paraId="2EBA3B0F" w14:textId="77777777" w:rsidR="004859F8" w:rsidRDefault="00094658" w:rsidP="00255285">
      <w:pPr>
        <w:pStyle w:val="HeadingBody2"/>
        <w:tabs>
          <w:tab w:val="num" w:pos="810"/>
        </w:tabs>
        <w:ind w:firstLine="360"/>
        <w:rPr>
          <w:sz w:val="22"/>
          <w:szCs w:val="22"/>
        </w:rPr>
      </w:pPr>
      <w:r w:rsidRPr="00B92ED0">
        <w:rPr>
          <w:sz w:val="22"/>
          <w:szCs w:val="22"/>
        </w:rPr>
        <w:t xml:space="preserve">.  </w:t>
      </w:r>
      <w:bookmarkStart w:id="8" w:name="_Toc441920549"/>
      <w:r w:rsidRPr="00B92ED0">
        <w:rPr>
          <w:sz w:val="22"/>
          <w:szCs w:val="22"/>
        </w:rPr>
        <w:t xml:space="preserve">This Agreement may be executed in two (2) or more counterparts, each of which will be deemed to be an original of this Agreement and all of which, when taken together, will be deemed to constitute one and the same agreement.  This Agreement, to the extent signed and delivered by means of a facsimile machine or by other </w:t>
      </w:r>
      <w:r w:rsidRPr="00B92ED0">
        <w:rPr>
          <w:sz w:val="22"/>
          <w:szCs w:val="22"/>
        </w:rPr>
        <w:lastRenderedPageBreak/>
        <w:t>electronic transmission of a manual signature (by portable document format (</w:t>
      </w:r>
      <w:r w:rsidR="004A606E" w:rsidRPr="00B92ED0">
        <w:rPr>
          <w:sz w:val="22"/>
          <w:szCs w:val="22"/>
        </w:rPr>
        <w:t>.</w:t>
      </w:r>
      <w:r w:rsidRPr="00B92ED0">
        <w:rPr>
          <w:sz w:val="22"/>
          <w:szCs w:val="22"/>
        </w:rPr>
        <w:t>pdf) or other method that enables the recipient to reproduce a copy of the manual signature), shall be treated in all manner and re</w:t>
      </w:r>
      <w:r w:rsidR="003A7430" w:rsidRPr="00B92ED0">
        <w:rPr>
          <w:sz w:val="22"/>
          <w:szCs w:val="22"/>
        </w:rPr>
        <w:t>spe</w:t>
      </w:r>
      <w:r w:rsidRPr="00B92ED0">
        <w:rPr>
          <w:sz w:val="22"/>
          <w:szCs w:val="22"/>
        </w:rPr>
        <w:t>cts as an original agreement or instrument and shall be considered to have the same binding legal effect as if it were the original signed version thereof delivered in person.  Neither Party hereto shall raise the use of a facsimile machine or other electronic transmission to deliver a signature or the fact that any signature or agreement or instrument was transmitted or communicated through the use of a facsimile machine or other electronic transmission as a defense to the formation of a contract and each such Party forever waives any such defense.</w:t>
      </w:r>
      <w:bookmarkEnd w:id="8"/>
    </w:p>
    <w:p w14:paraId="5C261DB0" w14:textId="77777777" w:rsidR="004859F8" w:rsidRDefault="004859F8" w:rsidP="00255285">
      <w:pPr>
        <w:pStyle w:val="HeadingBody2"/>
        <w:tabs>
          <w:tab w:val="num" w:pos="810"/>
        </w:tabs>
        <w:ind w:firstLine="360"/>
        <w:rPr>
          <w:sz w:val="22"/>
          <w:szCs w:val="22"/>
        </w:rPr>
      </w:pPr>
    </w:p>
    <w:p w14:paraId="6DF65E47" w14:textId="50234C2F" w:rsidR="004859F8" w:rsidRPr="001C1170" w:rsidRDefault="001C1170" w:rsidP="001C1170">
      <w:pPr>
        <w:pStyle w:val="HeadingBody2"/>
        <w:tabs>
          <w:tab w:val="num" w:pos="810"/>
        </w:tabs>
        <w:ind w:firstLine="360"/>
        <w:jc w:val="center"/>
        <w:rPr>
          <w:b/>
          <w:bCs/>
          <w:sz w:val="22"/>
          <w:szCs w:val="22"/>
        </w:rPr>
      </w:pPr>
      <w:r w:rsidRPr="001C1170">
        <w:rPr>
          <w:b/>
          <w:bCs/>
          <w:sz w:val="22"/>
          <w:szCs w:val="22"/>
        </w:rPr>
        <w:t>SIGNATURE PAGE FOLLOWS</w:t>
      </w:r>
    </w:p>
    <w:p w14:paraId="4EEB4350" w14:textId="77777777" w:rsidR="004859F8" w:rsidRDefault="004859F8" w:rsidP="00255285">
      <w:pPr>
        <w:pStyle w:val="HeadingBody2"/>
        <w:tabs>
          <w:tab w:val="num" w:pos="810"/>
        </w:tabs>
        <w:ind w:firstLine="360"/>
        <w:rPr>
          <w:sz w:val="22"/>
          <w:szCs w:val="22"/>
        </w:rPr>
      </w:pPr>
    </w:p>
    <w:p w14:paraId="2EEC3E75" w14:textId="1F8BBD56" w:rsidR="004859F8" w:rsidRDefault="004859F8" w:rsidP="00255285">
      <w:pPr>
        <w:pStyle w:val="HeadingBody2"/>
        <w:tabs>
          <w:tab w:val="num" w:pos="810"/>
        </w:tabs>
        <w:ind w:firstLine="360"/>
        <w:rPr>
          <w:sz w:val="22"/>
          <w:szCs w:val="22"/>
        </w:rPr>
      </w:pPr>
      <w:r>
        <w:rPr>
          <w:sz w:val="22"/>
          <w:szCs w:val="22"/>
        </w:rPr>
        <w:br w:type="page"/>
      </w:r>
    </w:p>
    <w:p w14:paraId="4E9613A9" w14:textId="77777777" w:rsidR="00094658" w:rsidRPr="00B92ED0" w:rsidRDefault="00094658" w:rsidP="00255285">
      <w:pPr>
        <w:pStyle w:val="HeadingBody2"/>
        <w:tabs>
          <w:tab w:val="num" w:pos="810"/>
        </w:tabs>
        <w:ind w:firstLine="360"/>
        <w:rPr>
          <w:sz w:val="22"/>
          <w:szCs w:val="22"/>
        </w:rPr>
      </w:pPr>
    </w:p>
    <w:p w14:paraId="7A798F12" w14:textId="77777777" w:rsidR="00094658" w:rsidRPr="00B92ED0" w:rsidRDefault="00094658" w:rsidP="00E30BD7">
      <w:pPr>
        <w:pStyle w:val="00BodyText1"/>
        <w:ind w:firstLine="0"/>
        <w:rPr>
          <w:rFonts w:cs="Times New Roman"/>
          <w:sz w:val="22"/>
          <w:szCs w:val="22"/>
        </w:rPr>
      </w:pPr>
      <w:r w:rsidRPr="00B92ED0">
        <w:rPr>
          <w:rFonts w:cs="Times New Roman"/>
          <w:sz w:val="22"/>
          <w:szCs w:val="22"/>
        </w:rPr>
        <w:t>IN WITNESS WHEREOF, the parties hereto have executed this Agreement as of the date first written above.</w:t>
      </w:r>
    </w:p>
    <w:p w14:paraId="24729290" w14:textId="1270764F" w:rsidR="00094658" w:rsidRDefault="00094658" w:rsidP="007D43D3">
      <w:pPr>
        <w:pStyle w:val="Signature"/>
        <w:rPr>
          <w:rFonts w:cs="Times New Roman"/>
          <w:sz w:val="22"/>
          <w:szCs w:val="22"/>
        </w:rPr>
      </w:pPr>
    </w:p>
    <w:p w14:paraId="7F77749C" w14:textId="77777777" w:rsidR="004859F8" w:rsidRPr="00B92ED0" w:rsidRDefault="004859F8" w:rsidP="007D43D3">
      <w:pPr>
        <w:pStyle w:val="Signature"/>
        <w:rPr>
          <w:rFonts w:cs="Times New Roman"/>
          <w:sz w:val="22"/>
          <w:szCs w:val="22"/>
        </w:rPr>
      </w:pPr>
    </w:p>
    <w:p w14:paraId="5A6D5CE0" w14:textId="77777777" w:rsidR="00094658" w:rsidRPr="00933F8B" w:rsidRDefault="00094658" w:rsidP="00F2408A">
      <w:pPr>
        <w:pStyle w:val="Signature"/>
        <w:ind w:left="630" w:hanging="630"/>
        <w:rPr>
          <w:rFonts w:ascii="Times New Roman Bold" w:hAnsi="Times New Roman Bold" w:cs="Times New Roman"/>
          <w:b/>
          <w:bCs/>
          <w:caps/>
          <w:sz w:val="22"/>
          <w:szCs w:val="22"/>
        </w:rPr>
      </w:pPr>
      <w:r w:rsidRPr="00933F8B">
        <w:rPr>
          <w:rFonts w:ascii="Times New Roman Bold" w:hAnsi="Times New Roman Bold" w:cs="Times New Roman"/>
          <w:b/>
          <w:bCs/>
          <w:caps/>
          <w:sz w:val="22"/>
          <w:szCs w:val="22"/>
        </w:rPr>
        <w:t>The Pennsylvania Horticultural Society</w:t>
      </w:r>
    </w:p>
    <w:p w14:paraId="1C76DCA5" w14:textId="77777777" w:rsidR="00933F8B" w:rsidRDefault="00094658" w:rsidP="00F2408A">
      <w:pPr>
        <w:pStyle w:val="Signature"/>
        <w:spacing w:after="120"/>
        <w:ind w:left="0"/>
        <w:rPr>
          <w:rFonts w:cs="Times New Roman"/>
          <w:sz w:val="22"/>
          <w:szCs w:val="22"/>
        </w:rPr>
      </w:pPr>
      <w:r w:rsidRPr="00B92ED0">
        <w:rPr>
          <w:rFonts w:cs="Times New Roman"/>
          <w:sz w:val="22"/>
          <w:szCs w:val="22"/>
        </w:rPr>
        <w:br/>
      </w:r>
    </w:p>
    <w:p w14:paraId="3090F0EA" w14:textId="4AFD6CD9" w:rsidR="00094658" w:rsidRPr="00B92ED0" w:rsidRDefault="00C16949" w:rsidP="00F2408A">
      <w:pPr>
        <w:pStyle w:val="Signature"/>
        <w:spacing w:after="120"/>
        <w:ind w:left="0"/>
        <w:rPr>
          <w:rFonts w:cs="Times New Roman"/>
          <w:sz w:val="22"/>
          <w:szCs w:val="22"/>
        </w:rPr>
      </w:pPr>
      <w:r w:rsidRPr="00B92ED0">
        <w:rPr>
          <w:rFonts w:cs="Times New Roman"/>
          <w:sz w:val="22"/>
          <w:szCs w:val="22"/>
        </w:rPr>
        <w:t>By:</w:t>
      </w:r>
    </w:p>
    <w:p w14:paraId="43771E4B" w14:textId="17FB1D6D" w:rsidR="005B5F32" w:rsidRPr="00B92ED0" w:rsidRDefault="005B5F32" w:rsidP="00F2408A">
      <w:pPr>
        <w:pStyle w:val="Signature"/>
        <w:spacing w:after="120"/>
        <w:ind w:left="630" w:hanging="630"/>
        <w:rPr>
          <w:rFonts w:cs="Times New Roman"/>
          <w:sz w:val="22"/>
          <w:szCs w:val="22"/>
        </w:rPr>
      </w:pPr>
    </w:p>
    <w:p w14:paraId="038D4392" w14:textId="77777777" w:rsidR="00C500BB" w:rsidRPr="00B92ED0" w:rsidRDefault="00C500BB" w:rsidP="00F2408A">
      <w:pPr>
        <w:pStyle w:val="Signature"/>
        <w:spacing w:after="120"/>
        <w:ind w:left="630" w:hanging="630"/>
        <w:rPr>
          <w:rFonts w:cs="Times New Roman"/>
          <w:sz w:val="22"/>
          <w:szCs w:val="22"/>
        </w:rPr>
      </w:pPr>
    </w:p>
    <w:p w14:paraId="190BB32B" w14:textId="0DFA00CD" w:rsidR="00094658" w:rsidRPr="00B92ED0" w:rsidRDefault="00C16949" w:rsidP="00F2408A">
      <w:pPr>
        <w:pStyle w:val="Signature"/>
        <w:spacing w:after="120"/>
        <w:ind w:left="630" w:hanging="630"/>
        <w:rPr>
          <w:rFonts w:cs="Times New Roman"/>
          <w:sz w:val="22"/>
          <w:szCs w:val="22"/>
        </w:rPr>
      </w:pPr>
      <w:r w:rsidRPr="00B92ED0">
        <w:rPr>
          <w:rFonts w:cs="Times New Roman"/>
          <w:sz w:val="22"/>
          <w:szCs w:val="22"/>
        </w:rPr>
        <w:t>Title:</w:t>
      </w:r>
    </w:p>
    <w:p w14:paraId="70E53BD4" w14:textId="4FC20522" w:rsidR="00094658" w:rsidRPr="00B92ED0" w:rsidRDefault="00094658" w:rsidP="00F2408A">
      <w:pPr>
        <w:pStyle w:val="Signature"/>
        <w:ind w:left="630" w:hanging="630"/>
        <w:rPr>
          <w:rFonts w:cs="Times New Roman"/>
          <w:sz w:val="22"/>
          <w:szCs w:val="22"/>
        </w:rPr>
      </w:pPr>
    </w:p>
    <w:p w14:paraId="614BD1BA" w14:textId="77777777" w:rsidR="00C500BB" w:rsidRPr="00B92ED0" w:rsidRDefault="00C500BB" w:rsidP="00F2408A">
      <w:pPr>
        <w:pStyle w:val="Signature"/>
        <w:ind w:left="630" w:hanging="630"/>
        <w:rPr>
          <w:rFonts w:cs="Times New Roman"/>
          <w:sz w:val="22"/>
          <w:szCs w:val="22"/>
        </w:rPr>
      </w:pPr>
    </w:p>
    <w:p w14:paraId="37B042E0" w14:textId="183FC687" w:rsidR="00C500BB" w:rsidRPr="00B92ED0" w:rsidRDefault="00C500BB" w:rsidP="00F2408A">
      <w:pPr>
        <w:pStyle w:val="Signature"/>
        <w:ind w:left="630" w:hanging="630"/>
        <w:rPr>
          <w:rFonts w:cs="Times New Roman"/>
          <w:sz w:val="22"/>
          <w:szCs w:val="22"/>
        </w:rPr>
      </w:pPr>
      <w:r w:rsidRPr="00B92ED0">
        <w:rPr>
          <w:rFonts w:cs="Times New Roman"/>
          <w:sz w:val="22"/>
          <w:szCs w:val="22"/>
        </w:rPr>
        <w:t>Date:_</w:t>
      </w:r>
    </w:p>
    <w:p w14:paraId="2AC6B017" w14:textId="77777777" w:rsidR="00C500BB" w:rsidRPr="00B92ED0" w:rsidRDefault="00C500BB" w:rsidP="00F2408A">
      <w:pPr>
        <w:pStyle w:val="Signature"/>
        <w:ind w:left="630" w:hanging="630"/>
        <w:rPr>
          <w:rFonts w:cs="Times New Roman"/>
          <w:sz w:val="22"/>
          <w:szCs w:val="22"/>
        </w:rPr>
      </w:pPr>
    </w:p>
    <w:p w14:paraId="04BC7E8C" w14:textId="01000520" w:rsidR="007F5644" w:rsidRDefault="008025EE" w:rsidP="00F2408A">
      <w:pPr>
        <w:pStyle w:val="Signature"/>
        <w:tabs>
          <w:tab w:val="left" w:pos="3690"/>
          <w:tab w:val="left" w:pos="4320"/>
        </w:tabs>
        <w:spacing w:after="120"/>
        <w:ind w:left="0" w:right="-720"/>
        <w:rPr>
          <w:rFonts w:cs="Times New Roman"/>
          <w:sz w:val="22"/>
          <w:szCs w:val="22"/>
        </w:rPr>
      </w:pPr>
      <w:r w:rsidRPr="00B92ED0">
        <w:rPr>
          <w:rFonts w:cs="Times New Roman"/>
          <w:sz w:val="22"/>
          <w:szCs w:val="22"/>
        </w:rPr>
        <w:tab/>
      </w:r>
    </w:p>
    <w:p w14:paraId="78D159D7" w14:textId="77777777" w:rsidR="004859F8" w:rsidRPr="00B92ED0" w:rsidRDefault="004859F8" w:rsidP="00F2408A">
      <w:pPr>
        <w:pStyle w:val="Signature"/>
        <w:tabs>
          <w:tab w:val="left" w:pos="3690"/>
          <w:tab w:val="left" w:pos="4320"/>
        </w:tabs>
        <w:spacing w:after="120"/>
        <w:ind w:left="0" w:right="-720"/>
        <w:rPr>
          <w:rFonts w:cs="Times New Roman"/>
          <w:b/>
          <w:bCs/>
          <w:sz w:val="22"/>
          <w:szCs w:val="22"/>
        </w:rPr>
      </w:pPr>
    </w:p>
    <w:p w14:paraId="79EE4686" w14:textId="7ED4E9AA" w:rsidR="00F2408A" w:rsidRPr="00B92ED0" w:rsidRDefault="005C2840" w:rsidP="00F2408A">
      <w:pPr>
        <w:pStyle w:val="Signature"/>
        <w:tabs>
          <w:tab w:val="left" w:pos="3690"/>
          <w:tab w:val="left" w:pos="4320"/>
        </w:tabs>
        <w:spacing w:after="120"/>
        <w:ind w:left="0" w:right="-720"/>
        <w:rPr>
          <w:rFonts w:cs="Times New Roman"/>
          <w:b/>
          <w:bCs/>
          <w:sz w:val="22"/>
          <w:szCs w:val="22"/>
        </w:rPr>
      </w:pPr>
      <w:r>
        <w:rPr>
          <w:rFonts w:cs="Times New Roman"/>
          <w:b/>
          <w:bCs/>
          <w:sz w:val="22"/>
          <w:szCs w:val="22"/>
        </w:rPr>
        <w:t>SERVICE PROVIDER</w:t>
      </w:r>
    </w:p>
    <w:p w14:paraId="70A2A28F" w14:textId="77777777" w:rsidR="00C500BB" w:rsidRPr="00B92ED0" w:rsidRDefault="00C500BB" w:rsidP="00F2408A">
      <w:pPr>
        <w:pStyle w:val="Signature"/>
        <w:spacing w:after="120"/>
        <w:ind w:left="0"/>
        <w:rPr>
          <w:rFonts w:cs="Times New Roman"/>
          <w:sz w:val="22"/>
          <w:szCs w:val="22"/>
        </w:rPr>
      </w:pPr>
    </w:p>
    <w:p w14:paraId="4E4F6AAB" w14:textId="02BFAA6E" w:rsidR="005B5F32" w:rsidRPr="00B92ED0" w:rsidRDefault="00094658" w:rsidP="00F2408A">
      <w:pPr>
        <w:pStyle w:val="Signature"/>
        <w:spacing w:after="120"/>
        <w:ind w:left="0"/>
        <w:rPr>
          <w:rFonts w:cs="Times New Roman"/>
          <w:sz w:val="22"/>
          <w:szCs w:val="22"/>
        </w:rPr>
      </w:pPr>
      <w:r w:rsidRPr="00B92ED0">
        <w:rPr>
          <w:rFonts w:cs="Times New Roman"/>
          <w:sz w:val="22"/>
          <w:szCs w:val="22"/>
        </w:rPr>
        <w:br/>
      </w:r>
      <w:r w:rsidR="00C500BB" w:rsidRPr="00B92ED0">
        <w:rPr>
          <w:rFonts w:cs="Times New Roman"/>
          <w:sz w:val="22"/>
          <w:szCs w:val="22"/>
        </w:rPr>
        <w:t>By:</w:t>
      </w:r>
    </w:p>
    <w:p w14:paraId="57BC0999" w14:textId="2A4337D2" w:rsidR="005B5F32" w:rsidRPr="00B92ED0" w:rsidRDefault="005B5F32" w:rsidP="00F2408A">
      <w:pPr>
        <w:pStyle w:val="Signature"/>
        <w:spacing w:after="120"/>
        <w:ind w:left="630" w:hanging="630"/>
        <w:rPr>
          <w:rFonts w:cs="Times New Roman"/>
          <w:sz w:val="22"/>
          <w:szCs w:val="22"/>
        </w:rPr>
      </w:pPr>
    </w:p>
    <w:p w14:paraId="75B45C4E" w14:textId="61AFE1E9" w:rsidR="005B5F32" w:rsidRPr="00B92ED0" w:rsidRDefault="00C16949" w:rsidP="00F2408A">
      <w:pPr>
        <w:pStyle w:val="Signature"/>
        <w:spacing w:after="120"/>
        <w:ind w:left="630" w:hanging="630"/>
        <w:rPr>
          <w:rFonts w:cs="Times New Roman"/>
          <w:sz w:val="22"/>
          <w:szCs w:val="22"/>
        </w:rPr>
      </w:pPr>
      <w:r w:rsidRPr="00B92ED0">
        <w:rPr>
          <w:rFonts w:cs="Times New Roman"/>
          <w:sz w:val="22"/>
          <w:szCs w:val="22"/>
        </w:rPr>
        <w:t xml:space="preserve">Title: </w:t>
      </w:r>
    </w:p>
    <w:p w14:paraId="535470CB" w14:textId="16FB54ED" w:rsidR="00094658" w:rsidRDefault="00094658" w:rsidP="00F2408A">
      <w:pPr>
        <w:pStyle w:val="Signature"/>
        <w:ind w:left="630"/>
        <w:rPr>
          <w:rFonts w:cs="Times New Roman"/>
          <w:sz w:val="22"/>
          <w:szCs w:val="22"/>
        </w:rPr>
      </w:pPr>
    </w:p>
    <w:p w14:paraId="42F5B74D" w14:textId="77777777" w:rsidR="00933F8B" w:rsidRPr="00B92ED0" w:rsidRDefault="00933F8B" w:rsidP="00F2408A">
      <w:pPr>
        <w:pStyle w:val="Signature"/>
        <w:ind w:left="630"/>
        <w:rPr>
          <w:rFonts w:cs="Times New Roman"/>
          <w:sz w:val="22"/>
          <w:szCs w:val="22"/>
        </w:rPr>
      </w:pPr>
    </w:p>
    <w:p w14:paraId="51573A22" w14:textId="09C45A83" w:rsidR="00C500BB" w:rsidRPr="00B92ED0" w:rsidRDefault="00C500BB" w:rsidP="00F2408A">
      <w:pPr>
        <w:pStyle w:val="Signature"/>
        <w:ind w:left="630" w:hanging="630"/>
        <w:rPr>
          <w:rFonts w:cs="Times New Roman"/>
          <w:sz w:val="22"/>
          <w:szCs w:val="22"/>
        </w:rPr>
      </w:pPr>
      <w:r w:rsidRPr="00B92ED0">
        <w:rPr>
          <w:rFonts w:cs="Times New Roman"/>
          <w:sz w:val="22"/>
          <w:szCs w:val="22"/>
        </w:rPr>
        <w:t>Date:</w:t>
      </w:r>
    </w:p>
    <w:p w14:paraId="6977FF40" w14:textId="77777777" w:rsidR="00E30BD7" w:rsidRPr="00B92ED0" w:rsidRDefault="00E30BD7" w:rsidP="00F2408A">
      <w:pPr>
        <w:pStyle w:val="Signature"/>
        <w:ind w:left="630"/>
        <w:rPr>
          <w:rFonts w:cs="Times New Roman"/>
          <w:sz w:val="22"/>
          <w:szCs w:val="22"/>
        </w:rPr>
      </w:pPr>
      <w:r w:rsidRPr="00B92ED0">
        <w:rPr>
          <w:rFonts w:cs="Times New Roman"/>
          <w:sz w:val="22"/>
          <w:szCs w:val="22"/>
        </w:rPr>
        <w:br w:type="page"/>
      </w:r>
    </w:p>
    <w:p w14:paraId="3B881C7B" w14:textId="77777777" w:rsidR="00094658" w:rsidRPr="00B92ED0" w:rsidRDefault="00094658" w:rsidP="00CA769F">
      <w:pPr>
        <w:pStyle w:val="00TitleC"/>
        <w:rPr>
          <w:rFonts w:cs="Times New Roman"/>
          <w:sz w:val="22"/>
          <w:szCs w:val="22"/>
          <w:u w:val="single"/>
        </w:rPr>
      </w:pPr>
      <w:r w:rsidRPr="00B92ED0">
        <w:rPr>
          <w:rFonts w:cs="Times New Roman"/>
          <w:sz w:val="22"/>
          <w:szCs w:val="22"/>
          <w:u w:val="single"/>
        </w:rPr>
        <w:lastRenderedPageBreak/>
        <w:t>Exhibit A</w:t>
      </w:r>
    </w:p>
    <w:p w14:paraId="232B6323" w14:textId="5286FFE5" w:rsidR="00CA2898" w:rsidRPr="00B92ED0" w:rsidRDefault="00CA2898" w:rsidP="00404810">
      <w:pPr>
        <w:rPr>
          <w:rFonts w:cs="Times New Roman"/>
          <w:sz w:val="22"/>
          <w:szCs w:val="22"/>
        </w:rPr>
      </w:pPr>
    </w:p>
    <w:p w14:paraId="2013C74A" w14:textId="77777777" w:rsidR="00CA2898" w:rsidRPr="00B92ED0" w:rsidRDefault="00CA2898" w:rsidP="00404810">
      <w:pPr>
        <w:rPr>
          <w:rFonts w:cs="Times New Roman"/>
          <w:sz w:val="22"/>
          <w:szCs w:val="22"/>
        </w:rPr>
      </w:pPr>
    </w:p>
    <w:p w14:paraId="0F616D0D" w14:textId="77777777" w:rsidR="003241A3" w:rsidRPr="00B92ED0" w:rsidRDefault="003241A3" w:rsidP="00404810">
      <w:pPr>
        <w:rPr>
          <w:rFonts w:cs="Times New Roman"/>
          <w:sz w:val="22"/>
          <w:szCs w:val="22"/>
        </w:rPr>
      </w:pPr>
    </w:p>
    <w:p w14:paraId="738330D9" w14:textId="77777777" w:rsidR="003241A3" w:rsidRPr="00B92ED0" w:rsidRDefault="003241A3" w:rsidP="00404810">
      <w:pPr>
        <w:rPr>
          <w:rFonts w:cs="Times New Roman"/>
          <w:sz w:val="22"/>
          <w:szCs w:val="22"/>
        </w:rPr>
      </w:pPr>
    </w:p>
    <w:p w14:paraId="15BE0EF0" w14:textId="77777777" w:rsidR="003241A3" w:rsidRPr="00B92ED0" w:rsidRDefault="003241A3" w:rsidP="00404810">
      <w:pPr>
        <w:rPr>
          <w:rFonts w:cs="Times New Roman"/>
          <w:sz w:val="22"/>
          <w:szCs w:val="22"/>
        </w:rPr>
      </w:pPr>
    </w:p>
    <w:p w14:paraId="0A9EDFEC" w14:textId="77777777" w:rsidR="003241A3" w:rsidRPr="00B92ED0" w:rsidRDefault="003241A3" w:rsidP="00404810">
      <w:pPr>
        <w:rPr>
          <w:rFonts w:cs="Times New Roman"/>
          <w:sz w:val="22"/>
          <w:szCs w:val="22"/>
        </w:rPr>
      </w:pPr>
    </w:p>
    <w:p w14:paraId="02BD21B7" w14:textId="374FC755" w:rsidR="00207FB3" w:rsidRPr="00B92ED0" w:rsidRDefault="00207FB3" w:rsidP="00404810">
      <w:pPr>
        <w:rPr>
          <w:rFonts w:cs="Times New Roman"/>
          <w:sz w:val="22"/>
          <w:szCs w:val="22"/>
        </w:rPr>
      </w:pPr>
      <w:r w:rsidRPr="00B92ED0">
        <w:rPr>
          <w:rFonts w:cs="Times New Roman"/>
          <w:sz w:val="22"/>
          <w:szCs w:val="22"/>
        </w:rPr>
        <w:br w:type="page"/>
      </w:r>
    </w:p>
    <w:p w14:paraId="2CC30FFF" w14:textId="77777777" w:rsidR="004101FD" w:rsidRPr="00B92ED0" w:rsidRDefault="00A4046D" w:rsidP="00C014C6">
      <w:pPr>
        <w:pStyle w:val="00Normal"/>
        <w:jc w:val="center"/>
        <w:rPr>
          <w:rFonts w:cs="Times New Roman"/>
          <w:b/>
          <w:bCs/>
          <w:sz w:val="22"/>
          <w:szCs w:val="22"/>
          <w:u w:val="single"/>
        </w:rPr>
      </w:pPr>
      <w:r w:rsidRPr="00B92ED0">
        <w:rPr>
          <w:rFonts w:cs="Times New Roman"/>
          <w:b/>
          <w:bCs/>
          <w:sz w:val="22"/>
          <w:szCs w:val="22"/>
          <w:u w:val="single"/>
        </w:rPr>
        <w:lastRenderedPageBreak/>
        <w:t xml:space="preserve">FEES AND </w:t>
      </w:r>
      <w:r w:rsidR="004101FD" w:rsidRPr="00B92ED0">
        <w:rPr>
          <w:rFonts w:cs="Times New Roman"/>
          <w:b/>
          <w:bCs/>
          <w:sz w:val="22"/>
          <w:szCs w:val="22"/>
          <w:u w:val="single"/>
        </w:rPr>
        <w:t>FEE SCHEDULE</w:t>
      </w:r>
    </w:p>
    <w:p w14:paraId="0E292F3D" w14:textId="0DA8E44A" w:rsidR="00E05F8E" w:rsidRPr="00B92ED0" w:rsidRDefault="00E05F8E" w:rsidP="005C2840">
      <w:pPr>
        <w:jc w:val="center"/>
        <w:rPr>
          <w:rFonts w:cs="Times New Roman"/>
          <w:sz w:val="22"/>
          <w:szCs w:val="22"/>
        </w:rPr>
      </w:pPr>
    </w:p>
    <w:p w14:paraId="7BBFE7C0" w14:textId="77777777" w:rsidR="00E05F8E" w:rsidRPr="00B92ED0" w:rsidRDefault="00E05F8E" w:rsidP="0038154D">
      <w:pPr>
        <w:rPr>
          <w:rFonts w:cs="Times New Roman"/>
          <w:sz w:val="22"/>
          <w:szCs w:val="22"/>
        </w:rPr>
      </w:pPr>
    </w:p>
    <w:p w14:paraId="47DED730" w14:textId="7F9C0C21" w:rsidR="00E05F8E" w:rsidRPr="00B92ED0" w:rsidRDefault="00E05F8E" w:rsidP="00E05F8E">
      <w:pPr>
        <w:rPr>
          <w:rFonts w:cs="Times New Roman"/>
          <w:sz w:val="22"/>
          <w:szCs w:val="22"/>
        </w:rPr>
      </w:pPr>
    </w:p>
    <w:p w14:paraId="1F8D57BC" w14:textId="212F49A0" w:rsidR="00177217" w:rsidRPr="00B92ED0" w:rsidRDefault="00177217" w:rsidP="003C64DC">
      <w:pPr>
        <w:pStyle w:val="00TitleC"/>
        <w:rPr>
          <w:rFonts w:cs="Times New Roman"/>
          <w:sz w:val="22"/>
          <w:szCs w:val="22"/>
          <w:u w:val="single"/>
        </w:rPr>
      </w:pPr>
      <w:r w:rsidRPr="00B92ED0">
        <w:rPr>
          <w:rFonts w:cs="Times New Roman"/>
          <w:sz w:val="22"/>
          <w:szCs w:val="22"/>
          <w:u w:val="single"/>
        </w:rPr>
        <w:br w:type="page"/>
      </w:r>
    </w:p>
    <w:p w14:paraId="2E283FF0" w14:textId="77777777" w:rsidR="00E05F8E" w:rsidRPr="00B92ED0" w:rsidRDefault="00E05F8E" w:rsidP="003C64DC">
      <w:pPr>
        <w:pStyle w:val="00TitleC"/>
        <w:rPr>
          <w:rFonts w:cs="Times New Roman"/>
          <w:sz w:val="22"/>
          <w:szCs w:val="22"/>
          <w:u w:val="single"/>
        </w:rPr>
      </w:pPr>
    </w:p>
    <w:p w14:paraId="0C6B9496" w14:textId="77777777" w:rsidR="003C64DC" w:rsidRPr="00B92ED0" w:rsidRDefault="003C64DC" w:rsidP="003C64DC">
      <w:pPr>
        <w:pStyle w:val="00TitleC"/>
        <w:rPr>
          <w:rFonts w:cs="Times New Roman"/>
          <w:sz w:val="22"/>
          <w:szCs w:val="22"/>
          <w:u w:val="single"/>
        </w:rPr>
      </w:pPr>
      <w:r w:rsidRPr="00B92ED0">
        <w:rPr>
          <w:rFonts w:cs="Times New Roman"/>
          <w:sz w:val="22"/>
          <w:szCs w:val="22"/>
          <w:u w:val="single"/>
        </w:rPr>
        <w:t>Exhibit B</w:t>
      </w:r>
    </w:p>
    <w:sdt>
      <w:sdtPr>
        <w:rPr>
          <w:rFonts w:cs="Times New Roman"/>
          <w:sz w:val="22"/>
          <w:szCs w:val="22"/>
        </w:rPr>
        <w:id w:val="4946202"/>
        <w:placeholder>
          <w:docPart w:val="783956C5B5BC4FFA997BB04B1C9EC749"/>
        </w:placeholder>
        <w:text/>
      </w:sdtPr>
      <w:sdtEndPr/>
      <w:sdtContent>
        <w:p w14:paraId="162FFC0C" w14:textId="77777777" w:rsidR="003C64DC" w:rsidRPr="00B92ED0" w:rsidRDefault="003C64DC" w:rsidP="003C64DC">
          <w:pPr>
            <w:pStyle w:val="00Center"/>
            <w:rPr>
              <w:rFonts w:cs="Times New Roman"/>
              <w:sz w:val="22"/>
              <w:szCs w:val="22"/>
            </w:rPr>
          </w:pPr>
          <w:r w:rsidRPr="00B92ED0">
            <w:rPr>
              <w:rFonts w:cs="Times New Roman"/>
              <w:sz w:val="22"/>
              <w:szCs w:val="22"/>
            </w:rPr>
            <w:t>INSURANCE REQUIREMENTS</w:t>
          </w:r>
        </w:p>
      </w:sdtContent>
    </w:sdt>
    <w:p w14:paraId="49E5275F" w14:textId="77777777" w:rsidR="003C64DC" w:rsidRPr="00B92ED0" w:rsidRDefault="003C64DC" w:rsidP="005228B3">
      <w:pPr>
        <w:autoSpaceDE w:val="0"/>
        <w:autoSpaceDN w:val="0"/>
        <w:adjustRightInd w:val="0"/>
        <w:rPr>
          <w:rFonts w:cs="Times New Roman"/>
          <w:sz w:val="22"/>
          <w:szCs w:val="22"/>
        </w:rPr>
      </w:pPr>
      <w:r w:rsidRPr="00B92ED0">
        <w:rPr>
          <w:rFonts w:cs="Times New Roman"/>
          <w:sz w:val="22"/>
          <w:szCs w:val="22"/>
        </w:rPr>
        <w:t>Prior to the Effective Date, the Service Provider shall provide PHS with an Association for Cooperative Operations Research and Development (ACORD) certificate of insurance for the minimum limi</w:t>
      </w:r>
      <w:r w:rsidR="005228B3" w:rsidRPr="00B92ED0">
        <w:rPr>
          <w:rFonts w:cs="Times New Roman"/>
          <w:sz w:val="22"/>
          <w:szCs w:val="22"/>
        </w:rPr>
        <w:t xml:space="preserve">ts of insurance specified below, </w:t>
      </w:r>
      <w:r w:rsidRPr="00B92ED0">
        <w:rPr>
          <w:rFonts w:cs="Times New Roman"/>
          <w:sz w:val="22"/>
          <w:szCs w:val="22"/>
        </w:rPr>
        <w:t xml:space="preserve">establishing that the following entities and their respective directors, officers and employees </w:t>
      </w:r>
      <w:r w:rsidR="005228B3" w:rsidRPr="00B92ED0">
        <w:rPr>
          <w:rFonts w:cs="Times New Roman"/>
          <w:sz w:val="22"/>
          <w:szCs w:val="22"/>
        </w:rPr>
        <w:t xml:space="preserve">are named as additional insured, </w:t>
      </w:r>
      <w:r w:rsidR="005228B3" w:rsidRPr="00B92ED0">
        <w:rPr>
          <w:rFonts w:cs="Times New Roman"/>
          <w:color w:val="000000"/>
          <w:sz w:val="22"/>
          <w:szCs w:val="22"/>
        </w:rPr>
        <w:t xml:space="preserve">except on the Professional Liability and Workers' Compensation policies, </w:t>
      </w:r>
      <w:r w:rsidRPr="00B92ED0">
        <w:rPr>
          <w:rFonts w:cs="Times New Roman"/>
          <w:sz w:val="22"/>
          <w:szCs w:val="22"/>
        </w:rPr>
        <w:t>for the Term of this Agreement.</w:t>
      </w:r>
    </w:p>
    <w:p w14:paraId="772442E2" w14:textId="77777777" w:rsidR="005228B3" w:rsidRPr="00B92ED0" w:rsidRDefault="005228B3" w:rsidP="005228B3">
      <w:pPr>
        <w:autoSpaceDE w:val="0"/>
        <w:autoSpaceDN w:val="0"/>
        <w:adjustRightInd w:val="0"/>
        <w:rPr>
          <w:rFonts w:cs="Times New Roman"/>
          <w:sz w:val="22"/>
          <w:szCs w:val="22"/>
        </w:rPr>
      </w:pPr>
    </w:p>
    <w:p w14:paraId="4526D8AE" w14:textId="77777777" w:rsidR="003C64DC" w:rsidRPr="00B92ED0" w:rsidRDefault="003C64DC" w:rsidP="003C64DC">
      <w:pPr>
        <w:pStyle w:val="00Normal"/>
        <w:spacing w:after="0"/>
        <w:rPr>
          <w:rFonts w:cs="Times New Roman"/>
          <w:sz w:val="22"/>
          <w:szCs w:val="22"/>
        </w:rPr>
      </w:pPr>
      <w:r w:rsidRPr="00B92ED0">
        <w:rPr>
          <w:rFonts w:cs="Times New Roman"/>
          <w:sz w:val="22"/>
          <w:szCs w:val="22"/>
        </w:rPr>
        <w:t xml:space="preserve">The Pennsylvania Horticultural Society </w:t>
      </w:r>
    </w:p>
    <w:p w14:paraId="7E53595C" w14:textId="77777777" w:rsidR="003C64DC" w:rsidRPr="00B92ED0" w:rsidRDefault="003C64DC" w:rsidP="003C64DC">
      <w:pPr>
        <w:pStyle w:val="00Normal"/>
        <w:spacing w:after="0"/>
        <w:rPr>
          <w:rFonts w:cs="Times New Roman"/>
          <w:sz w:val="22"/>
          <w:szCs w:val="22"/>
        </w:rPr>
      </w:pPr>
      <w:r w:rsidRPr="00B92ED0">
        <w:rPr>
          <w:rFonts w:cs="Times New Roman"/>
          <w:sz w:val="22"/>
          <w:szCs w:val="22"/>
        </w:rPr>
        <w:t>100 North 20th Street, 5th Floor</w:t>
      </w:r>
    </w:p>
    <w:p w14:paraId="5E980991" w14:textId="77777777" w:rsidR="003C64DC" w:rsidRPr="00B92ED0" w:rsidRDefault="003C64DC" w:rsidP="003C64DC">
      <w:pPr>
        <w:pStyle w:val="00Normal"/>
        <w:spacing w:after="0"/>
        <w:rPr>
          <w:rFonts w:cs="Times New Roman"/>
          <w:sz w:val="22"/>
          <w:szCs w:val="22"/>
        </w:rPr>
      </w:pPr>
      <w:r w:rsidRPr="00B92ED0">
        <w:rPr>
          <w:rFonts w:cs="Times New Roman"/>
          <w:sz w:val="22"/>
          <w:szCs w:val="22"/>
        </w:rPr>
        <w:t>Philadelphia, PA  19103-1495</w:t>
      </w:r>
    </w:p>
    <w:p w14:paraId="09B3F64A" w14:textId="77777777" w:rsidR="008B06D9" w:rsidRPr="00B92ED0" w:rsidRDefault="008B06D9" w:rsidP="003C64DC">
      <w:pPr>
        <w:pStyle w:val="00Normal"/>
        <w:spacing w:after="0"/>
        <w:rPr>
          <w:rFonts w:cs="Times New Roman"/>
          <w:sz w:val="22"/>
          <w:szCs w:val="22"/>
        </w:rPr>
      </w:pPr>
      <w:r w:rsidRPr="00B92ED0">
        <w:rPr>
          <w:rFonts w:cs="Times New Roman"/>
          <w:sz w:val="22"/>
          <w:szCs w:val="22"/>
        </w:rPr>
        <w:t>(Fax No.: 215-988-8810)</w:t>
      </w:r>
    </w:p>
    <w:p w14:paraId="57FC3CF6" w14:textId="77777777" w:rsidR="008B06D9" w:rsidRPr="00B92ED0" w:rsidRDefault="008B06D9" w:rsidP="003C64DC">
      <w:pPr>
        <w:pStyle w:val="00Normal"/>
        <w:spacing w:after="0"/>
        <w:rPr>
          <w:rFonts w:cs="Times New Roman"/>
          <w:sz w:val="22"/>
          <w:szCs w:val="22"/>
        </w:rPr>
      </w:pPr>
    </w:p>
    <w:p w14:paraId="02BB9F88" w14:textId="77777777" w:rsidR="008B06D9" w:rsidRPr="00B92ED0" w:rsidRDefault="008B06D9" w:rsidP="003C64DC">
      <w:pPr>
        <w:pStyle w:val="00Normal"/>
        <w:spacing w:after="0"/>
        <w:rPr>
          <w:rFonts w:cs="Times New Roman"/>
          <w:sz w:val="22"/>
          <w:szCs w:val="22"/>
        </w:rPr>
      </w:pPr>
      <w:r w:rsidRPr="00B92ED0">
        <w:rPr>
          <w:rFonts w:cs="Times New Roman"/>
          <w:sz w:val="22"/>
          <w:szCs w:val="22"/>
        </w:rPr>
        <w:t>The City of Philadelphia</w:t>
      </w:r>
    </w:p>
    <w:p w14:paraId="72E3E90A" w14:textId="77777777" w:rsidR="008B06D9" w:rsidRPr="00B92ED0" w:rsidRDefault="008B06D9" w:rsidP="003C64DC">
      <w:pPr>
        <w:pStyle w:val="00Normal"/>
        <w:spacing w:after="0"/>
        <w:rPr>
          <w:rFonts w:cs="Times New Roman"/>
          <w:sz w:val="22"/>
          <w:szCs w:val="22"/>
        </w:rPr>
      </w:pPr>
      <w:r w:rsidRPr="00B92ED0">
        <w:rPr>
          <w:rFonts w:cs="Times New Roman"/>
          <w:sz w:val="22"/>
          <w:szCs w:val="22"/>
        </w:rPr>
        <w:t>Office of the Director of Finance</w:t>
      </w:r>
    </w:p>
    <w:p w14:paraId="2C700D29" w14:textId="77777777" w:rsidR="008B06D9" w:rsidRPr="00B92ED0" w:rsidRDefault="008B06D9" w:rsidP="003C64DC">
      <w:pPr>
        <w:pStyle w:val="00Normal"/>
        <w:spacing w:after="0"/>
        <w:rPr>
          <w:rFonts w:cs="Times New Roman"/>
          <w:sz w:val="22"/>
          <w:szCs w:val="22"/>
        </w:rPr>
      </w:pPr>
      <w:r w:rsidRPr="00B92ED0">
        <w:rPr>
          <w:rFonts w:cs="Times New Roman"/>
          <w:sz w:val="22"/>
          <w:szCs w:val="22"/>
        </w:rPr>
        <w:t>Division of Risk Management</w:t>
      </w:r>
    </w:p>
    <w:p w14:paraId="61B5B748" w14:textId="77777777" w:rsidR="008B06D9" w:rsidRPr="00B92ED0" w:rsidRDefault="008B06D9" w:rsidP="003C64DC">
      <w:pPr>
        <w:pStyle w:val="00Normal"/>
        <w:spacing w:after="0"/>
        <w:rPr>
          <w:rFonts w:cs="Times New Roman"/>
          <w:sz w:val="22"/>
          <w:szCs w:val="22"/>
        </w:rPr>
      </w:pPr>
      <w:r w:rsidRPr="00B92ED0">
        <w:rPr>
          <w:rFonts w:cs="Times New Roman"/>
          <w:sz w:val="22"/>
          <w:szCs w:val="22"/>
        </w:rPr>
        <w:t>1515 Arch Street, 14</w:t>
      </w:r>
      <w:r w:rsidRPr="00B92ED0">
        <w:rPr>
          <w:rFonts w:cs="Times New Roman"/>
          <w:sz w:val="22"/>
          <w:szCs w:val="22"/>
          <w:vertAlign w:val="superscript"/>
        </w:rPr>
        <w:t>th</w:t>
      </w:r>
      <w:r w:rsidRPr="00B92ED0">
        <w:rPr>
          <w:rFonts w:cs="Times New Roman"/>
          <w:sz w:val="22"/>
          <w:szCs w:val="22"/>
        </w:rPr>
        <w:t xml:space="preserve"> Floor</w:t>
      </w:r>
    </w:p>
    <w:p w14:paraId="134539BF" w14:textId="77777777" w:rsidR="008B06D9" w:rsidRPr="00B92ED0" w:rsidRDefault="008B06D9" w:rsidP="003C64DC">
      <w:pPr>
        <w:pStyle w:val="00Normal"/>
        <w:spacing w:after="0"/>
        <w:rPr>
          <w:rFonts w:cs="Times New Roman"/>
          <w:sz w:val="22"/>
          <w:szCs w:val="22"/>
        </w:rPr>
      </w:pPr>
      <w:r w:rsidRPr="00B92ED0">
        <w:rPr>
          <w:rFonts w:cs="Times New Roman"/>
          <w:sz w:val="22"/>
          <w:szCs w:val="22"/>
        </w:rPr>
        <w:t>Philadelphia, PA  19102-1579</w:t>
      </w:r>
    </w:p>
    <w:p w14:paraId="61C52023" w14:textId="77777777" w:rsidR="008B06D9" w:rsidRPr="00B92ED0" w:rsidRDefault="008B06D9" w:rsidP="003C64DC">
      <w:pPr>
        <w:pStyle w:val="00Normal"/>
        <w:spacing w:after="0"/>
        <w:rPr>
          <w:rFonts w:cs="Times New Roman"/>
          <w:sz w:val="22"/>
          <w:szCs w:val="22"/>
        </w:rPr>
      </w:pPr>
      <w:r w:rsidRPr="00B92ED0">
        <w:rPr>
          <w:rFonts w:cs="Times New Roman"/>
          <w:sz w:val="22"/>
          <w:szCs w:val="22"/>
        </w:rPr>
        <w:t>(Fax No.: 215-683-1705)</w:t>
      </w:r>
    </w:p>
    <w:p w14:paraId="626ED10E" w14:textId="77777777" w:rsidR="003C64DC" w:rsidRPr="00B92ED0" w:rsidRDefault="003C64DC" w:rsidP="003C64DC">
      <w:pPr>
        <w:pStyle w:val="00Normal"/>
        <w:spacing w:after="0"/>
        <w:rPr>
          <w:rFonts w:cs="Times New Roman"/>
          <w:sz w:val="22"/>
          <w:szCs w:val="22"/>
        </w:rPr>
      </w:pPr>
    </w:p>
    <w:p w14:paraId="5056E6F8" w14:textId="77777777" w:rsidR="003C64DC" w:rsidRPr="00B92ED0" w:rsidRDefault="003C64DC" w:rsidP="003C64DC">
      <w:pPr>
        <w:pStyle w:val="00Normal"/>
        <w:rPr>
          <w:rFonts w:cs="Times New Roman"/>
          <w:sz w:val="22"/>
          <w:szCs w:val="22"/>
        </w:rPr>
      </w:pPr>
      <w:r w:rsidRPr="00B92ED0">
        <w:rPr>
          <w:rFonts w:cs="Times New Roman"/>
          <w:sz w:val="22"/>
          <w:szCs w:val="22"/>
        </w:rPr>
        <w:t xml:space="preserve">Service Provider will furnish an ACORD certificate of insurance to PHS for approval at least ten (10) days prior to commencement of work.  Service Provider will provide PHS with a least thirty (30) days prior written notice in the event of cancellation or nonrenewal of the Service Provider’s insurance.  </w:t>
      </w:r>
    </w:p>
    <w:p w14:paraId="30E78C9D" w14:textId="41813DBD" w:rsidR="00DC5153" w:rsidRPr="00B92ED0" w:rsidRDefault="00C87DC5" w:rsidP="00DC5153">
      <w:pPr>
        <w:tabs>
          <w:tab w:val="left" w:pos="1541"/>
        </w:tabs>
        <w:kinsoku w:val="0"/>
        <w:overflowPunct w:val="0"/>
        <w:autoSpaceDE w:val="0"/>
        <w:autoSpaceDN w:val="0"/>
        <w:adjustRightInd w:val="0"/>
        <w:spacing w:line="258" w:lineRule="exact"/>
        <w:rPr>
          <w:rFonts w:cs="Times New Roman"/>
          <w:sz w:val="22"/>
          <w:szCs w:val="22"/>
        </w:rPr>
      </w:pPr>
      <w:r w:rsidRPr="00B92ED0">
        <w:rPr>
          <w:rFonts w:cs="Times New Roman"/>
          <w:sz w:val="22"/>
          <w:szCs w:val="22"/>
        </w:rPr>
        <w:t>Unless</w:t>
      </w:r>
      <w:r w:rsidRPr="00B92ED0">
        <w:rPr>
          <w:rFonts w:cs="Times New Roman"/>
          <w:spacing w:val="19"/>
          <w:sz w:val="22"/>
          <w:szCs w:val="22"/>
        </w:rPr>
        <w:t xml:space="preserve"> </w:t>
      </w:r>
      <w:r w:rsidRPr="00B92ED0">
        <w:rPr>
          <w:rFonts w:cs="Times New Roman"/>
          <w:sz w:val="22"/>
          <w:szCs w:val="22"/>
        </w:rPr>
        <w:t>otherwise</w:t>
      </w:r>
      <w:r w:rsidRPr="00B92ED0">
        <w:rPr>
          <w:rFonts w:cs="Times New Roman"/>
          <w:spacing w:val="18"/>
          <w:sz w:val="22"/>
          <w:szCs w:val="22"/>
        </w:rPr>
        <w:t xml:space="preserve"> </w:t>
      </w:r>
      <w:r w:rsidRPr="00B92ED0">
        <w:rPr>
          <w:rFonts w:cs="Times New Roman"/>
          <w:sz w:val="22"/>
          <w:szCs w:val="22"/>
        </w:rPr>
        <w:t>approved</w:t>
      </w:r>
      <w:r w:rsidRPr="00B92ED0">
        <w:rPr>
          <w:rFonts w:cs="Times New Roman"/>
          <w:spacing w:val="21"/>
          <w:sz w:val="22"/>
          <w:szCs w:val="22"/>
        </w:rPr>
        <w:t xml:space="preserve"> </w:t>
      </w:r>
      <w:r w:rsidRPr="00B92ED0">
        <w:rPr>
          <w:rFonts w:cs="Times New Roman"/>
          <w:sz w:val="22"/>
          <w:szCs w:val="22"/>
        </w:rPr>
        <w:t>by</w:t>
      </w:r>
      <w:r w:rsidRPr="00B92ED0">
        <w:rPr>
          <w:rFonts w:cs="Times New Roman"/>
          <w:spacing w:val="14"/>
          <w:sz w:val="22"/>
          <w:szCs w:val="22"/>
        </w:rPr>
        <w:t xml:space="preserve"> </w:t>
      </w:r>
      <w:r w:rsidRPr="00B92ED0">
        <w:rPr>
          <w:rFonts w:cs="Times New Roman"/>
          <w:sz w:val="22"/>
          <w:szCs w:val="22"/>
        </w:rPr>
        <w:t>the</w:t>
      </w:r>
      <w:r w:rsidRPr="00B92ED0">
        <w:rPr>
          <w:rFonts w:cs="Times New Roman"/>
          <w:spacing w:val="18"/>
          <w:sz w:val="22"/>
          <w:szCs w:val="22"/>
        </w:rPr>
        <w:t xml:space="preserve"> </w:t>
      </w:r>
      <w:r w:rsidRPr="00B92ED0">
        <w:rPr>
          <w:rFonts w:cs="Times New Roman"/>
          <w:sz w:val="22"/>
          <w:szCs w:val="22"/>
        </w:rPr>
        <w:t>City’s</w:t>
      </w:r>
      <w:r w:rsidRPr="00B92ED0">
        <w:rPr>
          <w:rFonts w:cs="Times New Roman"/>
          <w:spacing w:val="18"/>
          <w:sz w:val="22"/>
          <w:szCs w:val="22"/>
        </w:rPr>
        <w:t xml:space="preserve"> </w:t>
      </w:r>
      <w:r w:rsidRPr="00B92ED0">
        <w:rPr>
          <w:rFonts w:cs="Times New Roman"/>
          <w:sz w:val="22"/>
          <w:szCs w:val="22"/>
        </w:rPr>
        <w:t>Risk</w:t>
      </w:r>
      <w:r w:rsidRPr="00B92ED0">
        <w:rPr>
          <w:rFonts w:cs="Times New Roman"/>
          <w:spacing w:val="19"/>
          <w:sz w:val="22"/>
          <w:szCs w:val="22"/>
        </w:rPr>
        <w:t xml:space="preserve"> </w:t>
      </w:r>
      <w:r w:rsidRPr="00B92ED0">
        <w:rPr>
          <w:rFonts w:cs="Times New Roman"/>
          <w:sz w:val="22"/>
          <w:szCs w:val="22"/>
        </w:rPr>
        <w:t>Management</w:t>
      </w:r>
      <w:r w:rsidRPr="00B92ED0">
        <w:rPr>
          <w:rFonts w:cs="Times New Roman"/>
          <w:spacing w:val="20"/>
          <w:sz w:val="22"/>
          <w:szCs w:val="22"/>
        </w:rPr>
        <w:t xml:space="preserve"> </w:t>
      </w:r>
      <w:r w:rsidRPr="00B92ED0">
        <w:rPr>
          <w:rFonts w:cs="Times New Roman"/>
          <w:sz w:val="22"/>
          <w:szCs w:val="22"/>
        </w:rPr>
        <w:t>Division</w:t>
      </w:r>
      <w:r w:rsidR="00DC5153" w:rsidRPr="00B92ED0">
        <w:rPr>
          <w:rFonts w:cs="Times New Roman"/>
          <w:sz w:val="22"/>
          <w:szCs w:val="22"/>
        </w:rPr>
        <w:t xml:space="preserve"> </w:t>
      </w:r>
      <w:r w:rsidRPr="00B92ED0">
        <w:rPr>
          <w:rFonts w:cs="Times New Roman"/>
          <w:sz w:val="22"/>
          <w:szCs w:val="22"/>
        </w:rPr>
        <w:t xml:space="preserve">in writing, Provider shall, at its sole cost and expense, procure and maintain, or cause to procured and maintained, in full force and effect, the types and minimum limits of insurance specified below, covering Provider’s performance of the Services and the delivery of the Materials. Provider shall procure, or cause to be procured, all Insurance from reputable insurers admitted to do business on a direct basis in the Commonwealth of Pennsylvania or otherwise acceptable to the City. All insurance herein, except Professional Liability Insurance, shall be written on an “occurrence” basis and not a “claims-made” basis. In no event shall Provider perform any Services or other work until Provider has delivered or caused to be delivered to the City’s Risk Management Division the required evidence of insurance coverages. All insurance coverages shall provide for at least thirty (30) days prior written notice to be given to the City in the event coverage is materially changed, cancelled, or non-renewed. </w:t>
      </w:r>
      <w:r w:rsidR="00002C2A">
        <w:rPr>
          <w:rFonts w:cs="Times New Roman"/>
          <w:sz w:val="22"/>
          <w:szCs w:val="22"/>
        </w:rPr>
        <w:t>PHS</w:t>
      </w:r>
      <w:r w:rsidR="00AB3EF3">
        <w:rPr>
          <w:rFonts w:cs="Times New Roman"/>
          <w:sz w:val="22"/>
          <w:szCs w:val="22"/>
        </w:rPr>
        <w:t xml:space="preserve"> and </w:t>
      </w:r>
      <w:r w:rsidRPr="00B92ED0">
        <w:rPr>
          <w:rFonts w:cs="Times New Roman"/>
          <w:sz w:val="22"/>
          <w:szCs w:val="22"/>
        </w:rPr>
        <w:t>The City</w:t>
      </w:r>
      <w:r w:rsidR="00002C2A">
        <w:rPr>
          <w:rFonts w:cs="Times New Roman"/>
          <w:sz w:val="22"/>
          <w:szCs w:val="22"/>
        </w:rPr>
        <w:t xml:space="preserve"> of Philadelphia, </w:t>
      </w:r>
      <w:r w:rsidRPr="00B92ED0">
        <w:rPr>
          <w:rFonts w:cs="Times New Roman"/>
          <w:sz w:val="22"/>
          <w:szCs w:val="22"/>
        </w:rPr>
        <w:t>its officers, employees, and agents shall be named as additional insureds on the General Liability Insurance policy. Provider shall also deliver or cause to be delivered to the City an endorsement stating that the coverage afforded the City and its officers, employees, and agents, as additional insureds, will be primary to any other coverage available to them and that no act or omission of the City, it officers, employees, or agents shall invalidate the coverage.</w:t>
      </w:r>
    </w:p>
    <w:p w14:paraId="3E0A38AE" w14:textId="74658E0B" w:rsidR="00002C2A" w:rsidRDefault="00002C2A" w:rsidP="00DC5153">
      <w:pPr>
        <w:tabs>
          <w:tab w:val="left" w:pos="1541"/>
        </w:tabs>
        <w:kinsoku w:val="0"/>
        <w:overflowPunct w:val="0"/>
        <w:autoSpaceDE w:val="0"/>
        <w:autoSpaceDN w:val="0"/>
        <w:adjustRightInd w:val="0"/>
        <w:spacing w:line="258" w:lineRule="exact"/>
        <w:rPr>
          <w:rFonts w:cs="Times New Roman"/>
          <w:sz w:val="22"/>
          <w:szCs w:val="22"/>
        </w:rPr>
      </w:pPr>
      <w:r>
        <w:rPr>
          <w:rFonts w:cs="Times New Roman"/>
          <w:sz w:val="22"/>
          <w:szCs w:val="22"/>
        </w:rPr>
        <w:br w:type="page"/>
      </w:r>
    </w:p>
    <w:p w14:paraId="77072FE8" w14:textId="77777777" w:rsidR="00177217" w:rsidRPr="00B92ED0" w:rsidRDefault="00177217" w:rsidP="00DC5153">
      <w:pPr>
        <w:tabs>
          <w:tab w:val="left" w:pos="1541"/>
        </w:tabs>
        <w:kinsoku w:val="0"/>
        <w:overflowPunct w:val="0"/>
        <w:autoSpaceDE w:val="0"/>
        <w:autoSpaceDN w:val="0"/>
        <w:adjustRightInd w:val="0"/>
        <w:spacing w:line="258" w:lineRule="exact"/>
        <w:rPr>
          <w:rFonts w:cs="Times New Roman"/>
          <w:sz w:val="22"/>
          <w:szCs w:val="22"/>
        </w:rPr>
      </w:pPr>
    </w:p>
    <w:p w14:paraId="64BB7B13" w14:textId="49CFAC6F" w:rsidR="00C87DC5" w:rsidRPr="00C152E3" w:rsidRDefault="00C87DC5" w:rsidP="00DC5153">
      <w:pPr>
        <w:pStyle w:val="BodyText"/>
        <w:kinsoku w:val="0"/>
        <w:overflowPunct w:val="0"/>
        <w:ind w:left="139" w:firstLine="941"/>
        <w:rPr>
          <w:rFonts w:cs="Times New Roman"/>
          <w:b/>
          <w:bCs/>
          <w:sz w:val="22"/>
          <w:szCs w:val="22"/>
          <w:u w:val="thick"/>
        </w:rPr>
      </w:pPr>
      <w:r w:rsidRPr="00B92ED0">
        <w:rPr>
          <w:rFonts w:cs="Times New Roman"/>
          <w:sz w:val="22"/>
          <w:szCs w:val="22"/>
        </w:rPr>
        <w:t>(</w:t>
      </w:r>
      <w:r w:rsidR="008025EE" w:rsidRPr="00B92ED0">
        <w:rPr>
          <w:rFonts w:cs="Times New Roman"/>
          <w:sz w:val="22"/>
          <w:szCs w:val="22"/>
        </w:rPr>
        <w:t>A</w:t>
      </w:r>
      <w:r w:rsidRPr="00B92ED0">
        <w:rPr>
          <w:rFonts w:cs="Times New Roman"/>
          <w:sz w:val="22"/>
          <w:szCs w:val="22"/>
        </w:rPr>
        <w:t xml:space="preserve">) </w:t>
      </w:r>
      <w:r w:rsidR="00C152E3">
        <w:rPr>
          <w:rFonts w:cs="Times New Roman"/>
          <w:sz w:val="22"/>
          <w:szCs w:val="22"/>
        </w:rPr>
        <w:tab/>
      </w:r>
      <w:r w:rsidRPr="00C152E3">
        <w:rPr>
          <w:rFonts w:cs="Times New Roman"/>
          <w:b/>
          <w:bCs/>
          <w:sz w:val="22"/>
          <w:szCs w:val="22"/>
          <w:u w:val="thick"/>
        </w:rPr>
        <w:t>General Liability Insurance</w:t>
      </w:r>
    </w:p>
    <w:p w14:paraId="076D6498" w14:textId="77777777" w:rsidR="00C87DC5" w:rsidRPr="00C152E3" w:rsidRDefault="00C87DC5" w:rsidP="00C87DC5">
      <w:pPr>
        <w:pStyle w:val="ListParagraph"/>
        <w:numPr>
          <w:ilvl w:val="0"/>
          <w:numId w:val="32"/>
        </w:numPr>
        <w:tabs>
          <w:tab w:val="left" w:pos="4081"/>
        </w:tabs>
        <w:kinsoku w:val="0"/>
        <w:overflowPunct w:val="0"/>
        <w:autoSpaceDE w:val="0"/>
        <w:autoSpaceDN w:val="0"/>
        <w:adjustRightInd w:val="0"/>
        <w:spacing w:after="0"/>
        <w:ind w:right="117"/>
        <w:jc w:val="both"/>
        <w:rPr>
          <w:rFonts w:ascii="Times New Roman" w:hAnsi="Times New Roman" w:cs="Times New Roman"/>
        </w:rPr>
      </w:pPr>
      <w:r w:rsidRPr="00C152E3">
        <w:rPr>
          <w:rFonts w:ascii="Times New Roman" w:hAnsi="Times New Roman" w:cs="Times New Roman"/>
        </w:rPr>
        <w:t>Limit of Liability: $1,000,000 per occurrence combined single limit for bodily injury (including death) and property damage liability; $1,000,000 advertising injury; $2,000,000 general aggregate and $1,000,000 aggregate for products and completed operations. The City may require higher limits of liability if, in the City’s sole discretion, the potential risk</w:t>
      </w:r>
      <w:r w:rsidRPr="00C152E3">
        <w:rPr>
          <w:rFonts w:ascii="Times New Roman" w:hAnsi="Times New Roman" w:cs="Times New Roman"/>
          <w:spacing w:val="-16"/>
        </w:rPr>
        <w:t xml:space="preserve"> </w:t>
      </w:r>
      <w:r w:rsidRPr="00C152E3">
        <w:rPr>
          <w:rFonts w:ascii="Times New Roman" w:hAnsi="Times New Roman" w:cs="Times New Roman"/>
        </w:rPr>
        <w:t>warrants.</w:t>
      </w:r>
    </w:p>
    <w:p w14:paraId="0AB8C2C9" w14:textId="77777777" w:rsidR="00974B7E" w:rsidRPr="00C152E3" w:rsidRDefault="00974B7E" w:rsidP="00974B7E">
      <w:pPr>
        <w:pStyle w:val="ListParagraph"/>
        <w:tabs>
          <w:tab w:val="left" w:pos="4081"/>
        </w:tabs>
        <w:kinsoku w:val="0"/>
        <w:overflowPunct w:val="0"/>
        <w:autoSpaceDE w:val="0"/>
        <w:autoSpaceDN w:val="0"/>
        <w:adjustRightInd w:val="0"/>
        <w:spacing w:after="0"/>
        <w:ind w:left="1540" w:right="117"/>
        <w:jc w:val="both"/>
        <w:rPr>
          <w:rFonts w:ascii="Times New Roman" w:hAnsi="Times New Roman" w:cs="Times New Roman"/>
        </w:rPr>
      </w:pPr>
    </w:p>
    <w:p w14:paraId="6D1548E5" w14:textId="77777777" w:rsidR="00C87DC5" w:rsidRPr="00C152E3" w:rsidRDefault="00C87DC5" w:rsidP="00974B7E">
      <w:pPr>
        <w:pStyle w:val="ListParagraph"/>
        <w:numPr>
          <w:ilvl w:val="0"/>
          <w:numId w:val="32"/>
        </w:numPr>
        <w:kinsoku w:val="0"/>
        <w:overflowPunct w:val="0"/>
        <w:autoSpaceDE w:val="0"/>
        <w:autoSpaceDN w:val="0"/>
        <w:adjustRightInd w:val="0"/>
        <w:spacing w:after="0" w:line="240" w:lineRule="auto"/>
        <w:ind w:left="1530"/>
        <w:rPr>
          <w:rFonts w:ascii="Times New Roman" w:hAnsi="Times New Roman" w:cs="Times New Roman"/>
        </w:rPr>
      </w:pPr>
      <w:r w:rsidRPr="00C152E3">
        <w:rPr>
          <w:rFonts w:ascii="Times New Roman" w:hAnsi="Times New Roman" w:cs="Times New Roman"/>
        </w:rPr>
        <w:t>Coverage:</w:t>
      </w:r>
      <w:r w:rsidRPr="00C152E3">
        <w:rPr>
          <w:rFonts w:ascii="Times New Roman" w:hAnsi="Times New Roman" w:cs="Times New Roman"/>
          <w:spacing w:val="14"/>
        </w:rPr>
        <w:t xml:space="preserve"> </w:t>
      </w:r>
      <w:r w:rsidRPr="00C152E3">
        <w:rPr>
          <w:rFonts w:ascii="Times New Roman" w:hAnsi="Times New Roman" w:cs="Times New Roman"/>
        </w:rPr>
        <w:t>Premises</w:t>
      </w:r>
      <w:r w:rsidRPr="00C152E3">
        <w:rPr>
          <w:rFonts w:ascii="Times New Roman" w:hAnsi="Times New Roman" w:cs="Times New Roman"/>
          <w:spacing w:val="14"/>
        </w:rPr>
        <w:t xml:space="preserve"> </w:t>
      </w:r>
      <w:r w:rsidRPr="00C152E3">
        <w:rPr>
          <w:rFonts w:ascii="Times New Roman" w:hAnsi="Times New Roman" w:cs="Times New Roman"/>
        </w:rPr>
        <w:t>operations;</w:t>
      </w:r>
      <w:r w:rsidRPr="00C152E3">
        <w:rPr>
          <w:rFonts w:ascii="Times New Roman" w:hAnsi="Times New Roman" w:cs="Times New Roman"/>
          <w:spacing w:val="14"/>
        </w:rPr>
        <w:t xml:space="preserve"> </w:t>
      </w:r>
      <w:r w:rsidRPr="00C152E3">
        <w:rPr>
          <w:rFonts w:ascii="Times New Roman" w:hAnsi="Times New Roman" w:cs="Times New Roman"/>
        </w:rPr>
        <w:t>blanket</w:t>
      </w:r>
      <w:r w:rsidRPr="00C152E3">
        <w:rPr>
          <w:rFonts w:ascii="Times New Roman" w:hAnsi="Times New Roman" w:cs="Times New Roman"/>
          <w:spacing w:val="16"/>
        </w:rPr>
        <w:t xml:space="preserve"> </w:t>
      </w:r>
      <w:r w:rsidRPr="00C152E3">
        <w:rPr>
          <w:rFonts w:ascii="Times New Roman" w:hAnsi="Times New Roman" w:cs="Times New Roman"/>
        </w:rPr>
        <w:t>contractual</w:t>
      </w:r>
      <w:r w:rsidRPr="00C152E3">
        <w:rPr>
          <w:rFonts w:ascii="Times New Roman" w:hAnsi="Times New Roman" w:cs="Times New Roman"/>
          <w:spacing w:val="14"/>
        </w:rPr>
        <w:t xml:space="preserve"> </w:t>
      </w:r>
      <w:r w:rsidRPr="00C152E3">
        <w:rPr>
          <w:rFonts w:ascii="Times New Roman" w:hAnsi="Times New Roman" w:cs="Times New Roman"/>
        </w:rPr>
        <w:t>liability;</w:t>
      </w:r>
    </w:p>
    <w:p w14:paraId="649A7C04" w14:textId="77777777" w:rsidR="00C87DC5" w:rsidRPr="00C152E3" w:rsidRDefault="00C87DC5" w:rsidP="00974B7E">
      <w:pPr>
        <w:pStyle w:val="BodyText"/>
        <w:kinsoku w:val="0"/>
        <w:overflowPunct w:val="0"/>
        <w:spacing w:after="0"/>
        <w:ind w:left="39" w:firstLine="1491"/>
        <w:rPr>
          <w:rFonts w:cs="Times New Roman"/>
          <w:sz w:val="22"/>
          <w:szCs w:val="22"/>
        </w:rPr>
      </w:pPr>
      <w:r w:rsidRPr="00C152E3">
        <w:rPr>
          <w:rFonts w:cs="Times New Roman"/>
          <w:sz w:val="22"/>
          <w:szCs w:val="22"/>
        </w:rPr>
        <w:t>personal injury liability; products and completed operations;</w:t>
      </w:r>
    </w:p>
    <w:p w14:paraId="159484FD" w14:textId="5D84B158" w:rsidR="00C87DC5" w:rsidRPr="00C152E3" w:rsidRDefault="00C87DC5" w:rsidP="00974B7E">
      <w:pPr>
        <w:pStyle w:val="BodyText"/>
        <w:kinsoku w:val="0"/>
        <w:overflowPunct w:val="0"/>
        <w:spacing w:after="0"/>
        <w:ind w:left="39" w:firstLine="1491"/>
        <w:rPr>
          <w:rFonts w:cs="Times New Roman"/>
          <w:sz w:val="22"/>
          <w:szCs w:val="22"/>
        </w:rPr>
      </w:pPr>
      <w:r w:rsidRPr="00C152E3">
        <w:rPr>
          <w:rFonts w:cs="Times New Roman"/>
          <w:sz w:val="22"/>
          <w:szCs w:val="22"/>
        </w:rPr>
        <w:t xml:space="preserve">independent </w:t>
      </w:r>
      <w:r w:rsidR="00B92ED0" w:rsidRPr="00C152E3">
        <w:rPr>
          <w:rFonts w:cs="Times New Roman"/>
          <w:sz w:val="22"/>
          <w:szCs w:val="22"/>
        </w:rPr>
        <w:t>Service Provider</w:t>
      </w:r>
      <w:r w:rsidRPr="00C152E3">
        <w:rPr>
          <w:rFonts w:cs="Times New Roman"/>
          <w:sz w:val="22"/>
          <w:szCs w:val="22"/>
        </w:rPr>
        <w:t>s; employees and volunteers as additional</w:t>
      </w:r>
    </w:p>
    <w:p w14:paraId="7DBEA816" w14:textId="77777777" w:rsidR="00C87DC5" w:rsidRPr="00C152E3" w:rsidRDefault="00C87DC5" w:rsidP="00974B7E">
      <w:pPr>
        <w:pStyle w:val="BodyText"/>
        <w:kinsoku w:val="0"/>
        <w:overflowPunct w:val="0"/>
        <w:spacing w:after="0"/>
        <w:ind w:left="1530"/>
        <w:rPr>
          <w:rFonts w:cs="Times New Roman"/>
          <w:sz w:val="22"/>
          <w:szCs w:val="22"/>
        </w:rPr>
      </w:pPr>
      <w:r w:rsidRPr="00C152E3">
        <w:rPr>
          <w:rFonts w:cs="Times New Roman"/>
          <w:sz w:val="22"/>
          <w:szCs w:val="22"/>
        </w:rPr>
        <w:t>insureds; cross liability; and broad form property damage (including completed operations).</w:t>
      </w:r>
    </w:p>
    <w:p w14:paraId="6A2EF115" w14:textId="29DDF591" w:rsidR="00C87DC5" w:rsidRPr="00C152E3" w:rsidRDefault="00C87DC5" w:rsidP="00C87DC5">
      <w:pPr>
        <w:pStyle w:val="BodyText"/>
        <w:kinsoku w:val="0"/>
        <w:overflowPunct w:val="0"/>
        <w:spacing w:before="10"/>
        <w:rPr>
          <w:rFonts w:cs="Times New Roman"/>
          <w:sz w:val="22"/>
          <w:szCs w:val="22"/>
        </w:rPr>
      </w:pPr>
    </w:p>
    <w:p w14:paraId="330E0F4D" w14:textId="47A4BD71" w:rsidR="00C152E3" w:rsidRPr="00C152E3" w:rsidRDefault="00C152E3" w:rsidP="00C152E3">
      <w:pPr>
        <w:autoSpaceDE w:val="0"/>
        <w:autoSpaceDN w:val="0"/>
        <w:adjustRightInd w:val="0"/>
        <w:ind w:firstLine="990"/>
        <w:rPr>
          <w:rFonts w:cs="Times New Roman"/>
          <w:b/>
          <w:bCs/>
        </w:rPr>
      </w:pPr>
      <w:r w:rsidRPr="00C152E3">
        <w:rPr>
          <w:rFonts w:cs="Times New Roman"/>
        </w:rPr>
        <w:t>(B)</w:t>
      </w:r>
      <w:r w:rsidRPr="00C152E3">
        <w:rPr>
          <w:rFonts w:cs="Times New Roman"/>
        </w:rPr>
        <w:tab/>
      </w:r>
      <w:r w:rsidRPr="00C152E3">
        <w:rPr>
          <w:rFonts w:cs="Times New Roman"/>
          <w:b/>
          <w:bCs/>
        </w:rPr>
        <w:tab/>
      </w:r>
      <w:r w:rsidRPr="00C152E3">
        <w:rPr>
          <w:rFonts w:cs="Times New Roman"/>
          <w:b/>
          <w:bCs/>
          <w:u w:val="single"/>
        </w:rPr>
        <w:t>Workers’ Compensation and Employers’ Liability.</w:t>
      </w:r>
    </w:p>
    <w:p w14:paraId="3D6DBF6F" w14:textId="45135013" w:rsidR="00C152E3" w:rsidRPr="00C152E3" w:rsidRDefault="00C152E3" w:rsidP="00C152E3">
      <w:pPr>
        <w:pStyle w:val="ListParagraph"/>
        <w:numPr>
          <w:ilvl w:val="0"/>
          <w:numId w:val="41"/>
        </w:numPr>
        <w:autoSpaceDE w:val="0"/>
        <w:autoSpaceDN w:val="0"/>
        <w:adjustRightInd w:val="0"/>
        <w:ind w:left="1530" w:hanging="720"/>
        <w:rPr>
          <w:rFonts w:ascii="Times New Roman" w:hAnsi="Times New Roman" w:cs="Times New Roman"/>
        </w:rPr>
      </w:pPr>
      <w:r w:rsidRPr="00C152E3">
        <w:rPr>
          <w:rFonts w:ascii="Times New Roman" w:hAnsi="Times New Roman" w:cs="Times New Roman"/>
        </w:rPr>
        <w:t>Workers’ Compensation: Statutory Limits</w:t>
      </w:r>
    </w:p>
    <w:p w14:paraId="10F3C43E" w14:textId="77777777" w:rsidR="00C152E3" w:rsidRPr="00C152E3" w:rsidRDefault="00C152E3" w:rsidP="00C152E3">
      <w:pPr>
        <w:autoSpaceDE w:val="0"/>
        <w:autoSpaceDN w:val="0"/>
        <w:adjustRightInd w:val="0"/>
        <w:rPr>
          <w:rFonts w:cs="Times New Roman"/>
        </w:rPr>
      </w:pPr>
    </w:p>
    <w:p w14:paraId="3655E396" w14:textId="01596F45" w:rsidR="00C152E3" w:rsidRPr="00C152E3" w:rsidRDefault="00C152E3" w:rsidP="00C152E3">
      <w:pPr>
        <w:pStyle w:val="ListParagraph"/>
        <w:numPr>
          <w:ilvl w:val="0"/>
          <w:numId w:val="41"/>
        </w:numPr>
        <w:autoSpaceDE w:val="0"/>
        <w:autoSpaceDN w:val="0"/>
        <w:adjustRightInd w:val="0"/>
        <w:spacing w:after="0"/>
        <w:ind w:left="1530" w:hanging="716"/>
        <w:rPr>
          <w:rFonts w:ascii="Times New Roman" w:hAnsi="Times New Roman" w:cs="Times New Roman"/>
        </w:rPr>
      </w:pPr>
      <w:r w:rsidRPr="00C152E3">
        <w:rPr>
          <w:rFonts w:ascii="Times New Roman" w:hAnsi="Times New Roman" w:cs="Times New Roman"/>
        </w:rPr>
        <w:t>Employers’ Liability: $100,000 Each Accident – Bodily Injury by</w:t>
      </w:r>
    </w:p>
    <w:p w14:paraId="1808B84D" w14:textId="77777777" w:rsidR="00C152E3" w:rsidRPr="00C152E3" w:rsidRDefault="00C152E3" w:rsidP="00C152E3">
      <w:pPr>
        <w:autoSpaceDE w:val="0"/>
        <w:autoSpaceDN w:val="0"/>
        <w:adjustRightInd w:val="0"/>
        <w:ind w:left="1530"/>
        <w:rPr>
          <w:rFonts w:cs="Times New Roman"/>
        </w:rPr>
      </w:pPr>
      <w:r w:rsidRPr="00C152E3">
        <w:rPr>
          <w:rFonts w:cs="Times New Roman"/>
        </w:rPr>
        <w:t>Accident; $100,000 Each Employee – Bodily Injury by Disease;</w:t>
      </w:r>
    </w:p>
    <w:p w14:paraId="21932E67" w14:textId="72BC421B" w:rsidR="00C152E3" w:rsidRPr="00C152E3" w:rsidRDefault="00C152E3" w:rsidP="00C152E3">
      <w:pPr>
        <w:autoSpaceDE w:val="0"/>
        <w:autoSpaceDN w:val="0"/>
        <w:adjustRightInd w:val="0"/>
        <w:ind w:left="1530"/>
        <w:rPr>
          <w:rFonts w:cs="Times New Roman"/>
        </w:rPr>
      </w:pPr>
      <w:r w:rsidRPr="00C152E3">
        <w:rPr>
          <w:rFonts w:cs="Times New Roman"/>
        </w:rPr>
        <w:t>and $500,000 Policy Limit – Bodily Injury by Disease.</w:t>
      </w:r>
    </w:p>
    <w:p w14:paraId="3B40FFDE" w14:textId="77777777" w:rsidR="00C152E3" w:rsidRPr="00C152E3" w:rsidRDefault="00C152E3" w:rsidP="00C152E3">
      <w:pPr>
        <w:autoSpaceDE w:val="0"/>
        <w:autoSpaceDN w:val="0"/>
        <w:adjustRightInd w:val="0"/>
        <w:ind w:left="1530" w:hanging="716"/>
        <w:rPr>
          <w:rFonts w:cs="Times New Roman"/>
        </w:rPr>
      </w:pPr>
    </w:p>
    <w:p w14:paraId="43228029" w14:textId="5F0E5D04" w:rsidR="00C152E3" w:rsidRPr="00C152E3" w:rsidRDefault="00C152E3" w:rsidP="00C152E3">
      <w:pPr>
        <w:pStyle w:val="BodyText"/>
        <w:numPr>
          <w:ilvl w:val="0"/>
          <w:numId w:val="41"/>
        </w:numPr>
        <w:kinsoku w:val="0"/>
        <w:overflowPunct w:val="0"/>
        <w:spacing w:before="10"/>
        <w:ind w:left="1530" w:hanging="720"/>
        <w:rPr>
          <w:rFonts w:cs="Times New Roman"/>
          <w:sz w:val="22"/>
          <w:szCs w:val="22"/>
        </w:rPr>
      </w:pPr>
      <w:r w:rsidRPr="00C152E3">
        <w:rPr>
          <w:rFonts w:cs="Times New Roman"/>
        </w:rPr>
        <w:t>Other states’ insurance, including Pennsylvania</w:t>
      </w:r>
    </w:p>
    <w:p w14:paraId="60FA13F6" w14:textId="00FF9808" w:rsidR="00C87DC5" w:rsidRDefault="00C87DC5" w:rsidP="00CA769F">
      <w:pPr>
        <w:pStyle w:val="00Normal"/>
        <w:rPr>
          <w:rFonts w:cs="Times New Roman"/>
          <w:b/>
          <w:bCs/>
          <w:sz w:val="22"/>
          <w:szCs w:val="22"/>
        </w:rPr>
      </w:pPr>
    </w:p>
    <w:p w14:paraId="0A33D168" w14:textId="559E5A48" w:rsidR="00C152E3" w:rsidRPr="00C152E3" w:rsidRDefault="00C152E3" w:rsidP="00C152E3">
      <w:pPr>
        <w:autoSpaceDE w:val="0"/>
        <w:autoSpaceDN w:val="0"/>
        <w:adjustRightInd w:val="0"/>
        <w:ind w:firstLine="990"/>
        <w:rPr>
          <w:rFonts w:cs="Times New Roman"/>
          <w:b/>
          <w:bCs/>
          <w:u w:val="single"/>
        </w:rPr>
      </w:pPr>
      <w:r>
        <w:rPr>
          <w:rFonts w:cs="Times New Roman"/>
          <w:b/>
          <w:bCs/>
        </w:rPr>
        <w:t xml:space="preserve">(C)  </w:t>
      </w:r>
      <w:r>
        <w:rPr>
          <w:rFonts w:cs="Times New Roman"/>
          <w:b/>
          <w:bCs/>
        </w:rPr>
        <w:tab/>
      </w:r>
      <w:r w:rsidRPr="00C152E3">
        <w:rPr>
          <w:rFonts w:cs="Times New Roman"/>
          <w:b/>
          <w:bCs/>
          <w:u w:val="single"/>
        </w:rPr>
        <w:t>Automobile Liability Insurance.</w:t>
      </w:r>
    </w:p>
    <w:p w14:paraId="00F53B0E" w14:textId="4CEE116E" w:rsidR="00C152E3" w:rsidRDefault="00C152E3" w:rsidP="00C152E3">
      <w:pPr>
        <w:autoSpaceDE w:val="0"/>
        <w:autoSpaceDN w:val="0"/>
        <w:adjustRightInd w:val="0"/>
        <w:ind w:left="720"/>
        <w:rPr>
          <w:rFonts w:cs="Times New Roman"/>
        </w:rPr>
      </w:pPr>
      <w:r>
        <w:rPr>
          <w:rFonts w:cs="Times New Roman"/>
        </w:rPr>
        <w:t>1.</w:t>
      </w:r>
      <w:r w:rsidR="00DB13BD">
        <w:rPr>
          <w:rFonts w:cs="Times New Roman"/>
        </w:rPr>
        <w:tab/>
      </w:r>
      <w:r>
        <w:rPr>
          <w:rFonts w:cs="Times New Roman"/>
        </w:rPr>
        <w:t>Limit of Liability: $1,000,000 per occurrence combined single</w:t>
      </w:r>
    </w:p>
    <w:p w14:paraId="5AE74B5F" w14:textId="77777777" w:rsidR="00C152E3" w:rsidRDefault="00C152E3" w:rsidP="00DB13BD">
      <w:pPr>
        <w:autoSpaceDE w:val="0"/>
        <w:autoSpaceDN w:val="0"/>
        <w:adjustRightInd w:val="0"/>
        <w:ind w:left="1530" w:hanging="180"/>
        <w:rPr>
          <w:rFonts w:cs="Times New Roman"/>
        </w:rPr>
      </w:pPr>
      <w:r>
        <w:rPr>
          <w:rFonts w:cs="Times New Roman"/>
        </w:rPr>
        <w:t>limit for bodily injury (including death) and property damage</w:t>
      </w:r>
    </w:p>
    <w:p w14:paraId="764359B2" w14:textId="36FA5818" w:rsidR="00C152E3" w:rsidRDefault="00C152E3" w:rsidP="00DB13BD">
      <w:pPr>
        <w:autoSpaceDE w:val="0"/>
        <w:autoSpaceDN w:val="0"/>
        <w:adjustRightInd w:val="0"/>
        <w:ind w:left="1530" w:hanging="180"/>
        <w:rPr>
          <w:rFonts w:cs="Times New Roman"/>
        </w:rPr>
      </w:pPr>
      <w:r>
        <w:rPr>
          <w:rFonts w:cs="Times New Roman"/>
        </w:rPr>
        <w:t>liability.</w:t>
      </w:r>
    </w:p>
    <w:p w14:paraId="3D127127" w14:textId="77777777" w:rsidR="00C152E3" w:rsidRDefault="00C152E3" w:rsidP="00C152E3">
      <w:pPr>
        <w:autoSpaceDE w:val="0"/>
        <w:autoSpaceDN w:val="0"/>
        <w:adjustRightInd w:val="0"/>
        <w:ind w:left="720"/>
        <w:rPr>
          <w:rFonts w:cs="Times New Roman"/>
        </w:rPr>
      </w:pPr>
    </w:p>
    <w:p w14:paraId="68781B88" w14:textId="57111889" w:rsidR="00C152E3" w:rsidRPr="00B92ED0" w:rsidRDefault="00C152E3" w:rsidP="00DB13BD">
      <w:pPr>
        <w:pStyle w:val="00Normal"/>
        <w:ind w:left="1260" w:hanging="540"/>
        <w:rPr>
          <w:rFonts w:cs="Times New Roman"/>
          <w:b/>
          <w:bCs/>
          <w:sz w:val="22"/>
          <w:szCs w:val="22"/>
        </w:rPr>
      </w:pPr>
      <w:r>
        <w:rPr>
          <w:rFonts w:cs="Times New Roman"/>
        </w:rPr>
        <w:t>2</w:t>
      </w:r>
      <w:r w:rsidR="00DB13BD">
        <w:rPr>
          <w:rFonts w:cs="Times New Roman"/>
        </w:rPr>
        <w:t>.</w:t>
      </w:r>
      <w:r w:rsidR="00DB13BD">
        <w:rPr>
          <w:rFonts w:cs="Times New Roman"/>
        </w:rPr>
        <w:tab/>
      </w:r>
      <w:r>
        <w:rPr>
          <w:rFonts w:cs="Times New Roman"/>
        </w:rPr>
        <w:t xml:space="preserve"> Coverage: Owned, non-owned and hired vehicles.</w:t>
      </w:r>
    </w:p>
    <w:sectPr w:rsidR="00C152E3" w:rsidRPr="00B92ED0" w:rsidSect="00CB463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DB0AF" w14:textId="77777777" w:rsidR="00C500BB" w:rsidRDefault="00C500BB">
      <w:r>
        <w:separator/>
      </w:r>
    </w:p>
  </w:endnote>
  <w:endnote w:type="continuationSeparator" w:id="0">
    <w:p w14:paraId="17657C45" w14:textId="77777777" w:rsidR="00C500BB" w:rsidRDefault="00C5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1025" w14:textId="77777777" w:rsidR="00CE73F3" w:rsidRDefault="00CE7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AD8A" w14:textId="77777777" w:rsidR="00C500BB" w:rsidRPr="009803EC" w:rsidRDefault="00C500BB">
    <w:pPr>
      <w:pStyle w:val="Footer"/>
      <w:rPr>
        <w:color w:val="A6A6A6" w:themeColor="background1" w:themeShade="A6"/>
      </w:rPr>
    </w:pPr>
    <w:r w:rsidRPr="009803EC">
      <w:rPr>
        <w:color w:val="A6A6A6" w:themeColor="background1" w:themeShade="A6"/>
      </w:rPr>
      <w:t>________________________________________________________________________</w:t>
    </w:r>
  </w:p>
  <w:p w14:paraId="066741E1" w14:textId="4578C53B" w:rsidR="00C500BB" w:rsidRPr="009803EC" w:rsidRDefault="00C500BB" w:rsidP="00E410B0">
    <w:pPr>
      <w:pStyle w:val="Footer"/>
      <w:ind w:left="720"/>
      <w:jc w:val="center"/>
      <w:rPr>
        <w:color w:val="808080" w:themeColor="background1" w:themeShade="80"/>
        <w:sz w:val="20"/>
        <w:szCs w:val="20"/>
      </w:rPr>
    </w:pPr>
    <w:r>
      <w:rPr>
        <w:color w:val="808080" w:themeColor="background1" w:themeShade="80"/>
        <w:sz w:val="20"/>
        <w:szCs w:val="20"/>
      </w:rPr>
      <w:tab/>
    </w:r>
    <w:r w:rsidRPr="009803EC">
      <w:rPr>
        <w:color w:val="808080" w:themeColor="background1" w:themeShade="80"/>
        <w:sz w:val="20"/>
        <w:szCs w:val="20"/>
      </w:rPr>
      <w:t>The Pennsylvania Horticultural Society</w:t>
    </w:r>
    <w:r>
      <w:rPr>
        <w:color w:val="808080" w:themeColor="background1" w:themeShade="80"/>
        <w:sz w:val="20"/>
        <w:szCs w:val="20"/>
      </w:rPr>
      <w:tab/>
    </w:r>
    <w:r w:rsidRPr="009803EC">
      <w:rPr>
        <w:color w:val="808080" w:themeColor="background1" w:themeShade="80"/>
        <w:sz w:val="20"/>
        <w:szCs w:val="20"/>
      </w:rPr>
      <w:fldChar w:fldCharType="begin"/>
    </w:r>
    <w:r w:rsidRPr="009803EC">
      <w:rPr>
        <w:color w:val="808080" w:themeColor="background1" w:themeShade="80"/>
        <w:sz w:val="20"/>
        <w:szCs w:val="20"/>
      </w:rPr>
      <w:instrText xml:space="preserve"> PAGE   \* MERGEFORMAT </w:instrText>
    </w:r>
    <w:r w:rsidRPr="009803EC">
      <w:rPr>
        <w:color w:val="808080" w:themeColor="background1" w:themeShade="80"/>
        <w:sz w:val="20"/>
        <w:szCs w:val="20"/>
      </w:rPr>
      <w:fldChar w:fldCharType="separate"/>
    </w:r>
    <w:r w:rsidRPr="009803EC">
      <w:rPr>
        <w:noProof/>
        <w:color w:val="808080" w:themeColor="background1" w:themeShade="80"/>
        <w:sz w:val="20"/>
        <w:szCs w:val="20"/>
      </w:rPr>
      <w:t>1</w:t>
    </w:r>
    <w:r w:rsidRPr="009803EC">
      <w:rPr>
        <w:noProof/>
        <w:color w:val="808080" w:themeColor="background1" w:themeShade="80"/>
        <w:sz w:val="20"/>
        <w:szCs w:val="20"/>
      </w:rPr>
      <w:fldChar w:fldCharType="end"/>
    </w:r>
  </w:p>
  <w:p w14:paraId="425717CD" w14:textId="33873230" w:rsidR="00C500BB" w:rsidRDefault="00C500BB" w:rsidP="00E410B0">
    <w:pPr>
      <w:pStyle w:val="Footer"/>
      <w:jc w:val="center"/>
      <w:rPr>
        <w:color w:val="808080" w:themeColor="background1" w:themeShade="80"/>
        <w:sz w:val="20"/>
        <w:szCs w:val="20"/>
      </w:rPr>
    </w:pPr>
    <w:r w:rsidRPr="009803EC">
      <w:rPr>
        <w:color w:val="808080" w:themeColor="background1" w:themeShade="80"/>
        <w:sz w:val="20"/>
        <w:szCs w:val="20"/>
      </w:rPr>
      <w:t>Professional Services Agreement</w:t>
    </w:r>
  </w:p>
  <w:p w14:paraId="2238DCC1" w14:textId="318779A3" w:rsidR="00C500BB" w:rsidRPr="009803EC" w:rsidRDefault="00C500BB" w:rsidP="00E410B0">
    <w:pPr>
      <w:pStyle w:val="Footer"/>
      <w:jc w:val="center"/>
      <w:rPr>
        <w:color w:val="808080" w:themeColor="background1" w:themeShade="8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CB93" w14:textId="77777777" w:rsidR="00CE73F3" w:rsidRDefault="00CE7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CBE46" w14:textId="77777777" w:rsidR="00C500BB" w:rsidRDefault="00C500BB">
      <w:r>
        <w:separator/>
      </w:r>
    </w:p>
  </w:footnote>
  <w:footnote w:type="continuationSeparator" w:id="0">
    <w:p w14:paraId="681DEED7" w14:textId="77777777" w:rsidR="00C500BB" w:rsidRDefault="00C50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E7EE" w14:textId="2D3CE569" w:rsidR="00CE73F3" w:rsidRDefault="00CE73F3">
    <w:pPr>
      <w:pStyle w:val="Header"/>
    </w:pPr>
    <w:r>
      <w:rPr>
        <w:noProof/>
      </w:rPr>
      <w:pict w14:anchorId="1BE14C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9516" o:spid="_x0000_s131074" type="#_x0000_t136" style="position:absolute;margin-left:0;margin-top:0;width:473.75pt;height:135.35pt;rotation:315;z-index:-251655168;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DA36" w14:textId="19F69CC8" w:rsidR="00CE73F3" w:rsidRDefault="00CE73F3">
    <w:pPr>
      <w:pStyle w:val="Header"/>
    </w:pPr>
    <w:r>
      <w:rPr>
        <w:noProof/>
      </w:rPr>
      <w:pict w14:anchorId="623EB0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9517" o:spid="_x0000_s131075" type="#_x0000_t136" style="position:absolute;margin-left:0;margin-top:0;width:473.75pt;height:135.35pt;rotation:315;z-index:-251653120;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D683" w14:textId="3EEA434F" w:rsidR="00CE73F3" w:rsidRDefault="00CE73F3">
    <w:pPr>
      <w:pStyle w:val="Header"/>
    </w:pPr>
    <w:r>
      <w:rPr>
        <w:noProof/>
      </w:rPr>
      <w:pict w14:anchorId="6B2D2B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9515" o:spid="_x0000_s131073" type="#_x0000_t136" style="position:absolute;margin-left:0;margin-top:0;width:473.75pt;height:135.35pt;rotation:315;z-index:-251657216;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D6A9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FACA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B622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5C38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05C6E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E68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82E9C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243C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B227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0E8E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1"/>
      <w:numFmt w:val="decimal"/>
      <w:lvlText w:val="%1"/>
      <w:lvlJc w:val="left"/>
      <w:pPr>
        <w:ind w:left="1540" w:hanging="720"/>
      </w:pPr>
    </w:lvl>
    <w:lvl w:ilvl="1">
      <w:start w:val="5"/>
      <w:numFmt w:val="decimal"/>
      <w:lvlText w:val="%1.%2"/>
      <w:lvlJc w:val="left"/>
      <w:pPr>
        <w:ind w:left="1540" w:hanging="720"/>
      </w:pPr>
      <w:rPr>
        <w:rFonts w:ascii="Times New Roman" w:hAnsi="Times New Roman" w:cs="Times New Roman"/>
        <w:b w:val="0"/>
        <w:bCs w:val="0"/>
        <w:spacing w:val="-5"/>
        <w:w w:val="99"/>
        <w:sz w:val="24"/>
        <w:szCs w:val="24"/>
      </w:rPr>
    </w:lvl>
    <w:lvl w:ilvl="2">
      <w:start w:val="1"/>
      <w:numFmt w:val="lowerLetter"/>
      <w:lvlText w:val="(%3)"/>
      <w:lvlJc w:val="left"/>
      <w:pPr>
        <w:ind w:left="2260" w:hanging="720"/>
      </w:pPr>
      <w:rPr>
        <w:rFonts w:ascii="Times New Roman" w:hAnsi="Times New Roman" w:cs="Times New Roman"/>
        <w:b w:val="0"/>
        <w:bCs w:val="0"/>
        <w:spacing w:val="-60"/>
        <w:w w:val="99"/>
        <w:sz w:val="24"/>
        <w:szCs w:val="24"/>
      </w:rPr>
    </w:lvl>
    <w:lvl w:ilvl="3">
      <w:numFmt w:val="bullet"/>
      <w:lvlText w:val="•"/>
      <w:lvlJc w:val="left"/>
      <w:pPr>
        <w:ind w:left="3886" w:hanging="720"/>
      </w:pPr>
    </w:lvl>
    <w:lvl w:ilvl="4">
      <w:numFmt w:val="bullet"/>
      <w:lvlText w:val="•"/>
      <w:lvlJc w:val="left"/>
      <w:pPr>
        <w:ind w:left="4700" w:hanging="720"/>
      </w:pPr>
    </w:lvl>
    <w:lvl w:ilvl="5">
      <w:numFmt w:val="bullet"/>
      <w:lvlText w:val="•"/>
      <w:lvlJc w:val="left"/>
      <w:pPr>
        <w:ind w:left="5513" w:hanging="720"/>
      </w:pPr>
    </w:lvl>
    <w:lvl w:ilvl="6">
      <w:numFmt w:val="bullet"/>
      <w:lvlText w:val="•"/>
      <w:lvlJc w:val="left"/>
      <w:pPr>
        <w:ind w:left="6326" w:hanging="720"/>
      </w:pPr>
    </w:lvl>
    <w:lvl w:ilvl="7">
      <w:numFmt w:val="bullet"/>
      <w:lvlText w:val="•"/>
      <w:lvlJc w:val="left"/>
      <w:pPr>
        <w:ind w:left="7140" w:hanging="720"/>
      </w:pPr>
    </w:lvl>
    <w:lvl w:ilvl="8">
      <w:numFmt w:val="bullet"/>
      <w:lvlText w:val="•"/>
      <w:lvlJc w:val="left"/>
      <w:pPr>
        <w:ind w:left="7953" w:hanging="720"/>
      </w:pPr>
    </w:lvl>
  </w:abstractNum>
  <w:abstractNum w:abstractNumId="11" w15:restartNumberingAfterBreak="0">
    <w:nsid w:val="00000403"/>
    <w:multiLevelType w:val="multilevel"/>
    <w:tmpl w:val="00000886"/>
    <w:lvl w:ilvl="0">
      <w:start w:val="1"/>
      <w:numFmt w:val="decimal"/>
      <w:lvlText w:val="(%1)"/>
      <w:lvlJc w:val="left"/>
      <w:pPr>
        <w:ind w:left="2981" w:hanging="721"/>
      </w:pPr>
      <w:rPr>
        <w:rFonts w:ascii="Times New Roman" w:hAnsi="Times New Roman" w:cs="Times New Roman"/>
        <w:b w:val="0"/>
        <w:bCs w:val="0"/>
        <w:spacing w:val="-3"/>
        <w:w w:val="99"/>
        <w:sz w:val="24"/>
        <w:szCs w:val="24"/>
      </w:rPr>
    </w:lvl>
    <w:lvl w:ilvl="1">
      <w:numFmt w:val="bullet"/>
      <w:lvlText w:val="•"/>
      <w:lvlJc w:val="left"/>
      <w:pPr>
        <w:ind w:left="3640" w:hanging="721"/>
      </w:pPr>
    </w:lvl>
    <w:lvl w:ilvl="2">
      <w:numFmt w:val="bullet"/>
      <w:lvlText w:val="•"/>
      <w:lvlJc w:val="left"/>
      <w:pPr>
        <w:ind w:left="4300" w:hanging="721"/>
      </w:pPr>
    </w:lvl>
    <w:lvl w:ilvl="3">
      <w:numFmt w:val="bullet"/>
      <w:lvlText w:val="•"/>
      <w:lvlJc w:val="left"/>
      <w:pPr>
        <w:ind w:left="4960" w:hanging="721"/>
      </w:pPr>
    </w:lvl>
    <w:lvl w:ilvl="4">
      <w:numFmt w:val="bullet"/>
      <w:lvlText w:val="•"/>
      <w:lvlJc w:val="left"/>
      <w:pPr>
        <w:ind w:left="5620" w:hanging="721"/>
      </w:pPr>
    </w:lvl>
    <w:lvl w:ilvl="5">
      <w:numFmt w:val="bullet"/>
      <w:lvlText w:val="•"/>
      <w:lvlJc w:val="left"/>
      <w:pPr>
        <w:ind w:left="6280" w:hanging="721"/>
      </w:pPr>
    </w:lvl>
    <w:lvl w:ilvl="6">
      <w:numFmt w:val="bullet"/>
      <w:lvlText w:val="•"/>
      <w:lvlJc w:val="left"/>
      <w:pPr>
        <w:ind w:left="6940" w:hanging="721"/>
      </w:pPr>
    </w:lvl>
    <w:lvl w:ilvl="7">
      <w:numFmt w:val="bullet"/>
      <w:lvlText w:val="•"/>
      <w:lvlJc w:val="left"/>
      <w:pPr>
        <w:ind w:left="7600" w:hanging="721"/>
      </w:pPr>
    </w:lvl>
    <w:lvl w:ilvl="8">
      <w:numFmt w:val="bullet"/>
      <w:lvlText w:val="•"/>
      <w:lvlJc w:val="left"/>
      <w:pPr>
        <w:ind w:left="8260" w:hanging="721"/>
      </w:pPr>
    </w:lvl>
  </w:abstractNum>
  <w:abstractNum w:abstractNumId="12" w15:restartNumberingAfterBreak="0">
    <w:nsid w:val="0041792A"/>
    <w:multiLevelType w:val="hybridMultilevel"/>
    <w:tmpl w:val="24C294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6F5819"/>
    <w:multiLevelType w:val="multilevel"/>
    <w:tmpl w:val="C3D08420"/>
    <w:lvl w:ilvl="0">
      <w:start w:val="1"/>
      <w:numFmt w:val="decimal"/>
      <w:suff w:val="nothing"/>
      <w:lvlText w:val="ARTICLE %1"/>
      <w:lvlJc w:val="left"/>
      <w:pPr>
        <w:ind w:left="0" w:firstLine="0"/>
      </w:pPr>
      <w:rPr>
        <w:rFonts w:hint="default"/>
        <w:b/>
        <w:caps w:val="0"/>
        <w:color w:val="010000"/>
        <w:u w:val="none"/>
      </w:rPr>
    </w:lvl>
    <w:lvl w:ilvl="1">
      <w:start w:val="1"/>
      <w:numFmt w:val="lowerLetter"/>
      <w:lvlText w:val="%2)"/>
      <w:lvlJc w:val="left"/>
      <w:pPr>
        <w:tabs>
          <w:tab w:val="num" w:pos="1440"/>
        </w:tabs>
        <w:ind w:left="0" w:firstLine="720"/>
      </w:pPr>
      <w:rPr>
        <w:rFonts w:hint="default"/>
        <w:b w:val="0"/>
        <w:caps w:val="0"/>
        <w:color w:val="010000"/>
        <w:u w:val="none"/>
      </w:rPr>
    </w:lvl>
    <w:lvl w:ilvl="2">
      <w:start w:val="1"/>
      <w:numFmt w:val="lowerLetter"/>
      <w:lvlText w:val="(%3)"/>
      <w:lvlJc w:val="left"/>
      <w:pPr>
        <w:tabs>
          <w:tab w:val="num" w:pos="2160"/>
        </w:tabs>
        <w:ind w:left="0" w:firstLine="1440"/>
      </w:pPr>
      <w:rPr>
        <w:rFonts w:hint="default"/>
        <w:caps w:val="0"/>
        <w:color w:val="010000"/>
        <w:u w:val="none"/>
      </w:rPr>
    </w:lvl>
    <w:lvl w:ilvl="3">
      <w:start w:val="1"/>
      <w:numFmt w:val="decimal"/>
      <w:lvlText w:val="(%4)"/>
      <w:lvlJc w:val="left"/>
      <w:pPr>
        <w:tabs>
          <w:tab w:val="num" w:pos="3600"/>
        </w:tabs>
        <w:ind w:left="0" w:firstLine="2880"/>
      </w:pPr>
      <w:rPr>
        <w:rFonts w:hint="default"/>
        <w:caps w:val="0"/>
        <w:color w:val="010000"/>
        <w:u w:val="none"/>
      </w:rPr>
    </w:lvl>
    <w:lvl w:ilvl="4">
      <w:start w:val="1"/>
      <w:numFmt w:val="upperLetter"/>
      <w:lvlText w:val="(%5)"/>
      <w:lvlJc w:val="left"/>
      <w:pPr>
        <w:tabs>
          <w:tab w:val="num" w:pos="4320"/>
        </w:tabs>
        <w:ind w:left="0" w:firstLine="3600"/>
      </w:pPr>
      <w:rPr>
        <w:rFonts w:hint="default"/>
        <w:caps w:val="0"/>
        <w:color w:val="010000"/>
        <w:u w:val="none"/>
      </w:rPr>
    </w:lvl>
    <w:lvl w:ilvl="5">
      <w:start w:val="1"/>
      <w:numFmt w:val="lowerRoman"/>
      <w:lvlText w:val="(%6)"/>
      <w:lvlJc w:val="left"/>
      <w:pPr>
        <w:tabs>
          <w:tab w:val="num" w:pos="5040"/>
        </w:tabs>
        <w:ind w:left="0" w:firstLine="4320"/>
      </w:pPr>
      <w:rPr>
        <w:rFonts w:hint="default"/>
        <w:caps w:val="0"/>
        <w:color w:val="010000"/>
        <w:u w:val="none"/>
      </w:rPr>
    </w:lvl>
    <w:lvl w:ilvl="6">
      <w:start w:val="1"/>
      <w:numFmt w:val="upperRoman"/>
      <w:lvlText w:val="(%7)"/>
      <w:lvlJc w:val="left"/>
      <w:pPr>
        <w:tabs>
          <w:tab w:val="num" w:pos="5760"/>
        </w:tabs>
        <w:ind w:left="0" w:firstLine="5040"/>
      </w:pPr>
      <w:rPr>
        <w:rFonts w:hint="default"/>
        <w:caps w:val="0"/>
        <w:color w:val="010000"/>
        <w:u w:val="none"/>
      </w:rPr>
    </w:lvl>
    <w:lvl w:ilvl="7">
      <w:start w:val="1"/>
      <w:numFmt w:val="lowerLetter"/>
      <w:lvlText w:val="%8)"/>
      <w:lvlJc w:val="left"/>
      <w:pPr>
        <w:tabs>
          <w:tab w:val="num" w:pos="6480"/>
        </w:tabs>
        <w:ind w:left="0" w:firstLine="5760"/>
      </w:pPr>
      <w:rPr>
        <w:rFonts w:hint="default"/>
        <w:caps w:val="0"/>
        <w:color w:val="010000"/>
        <w:u w:val="none"/>
      </w:rPr>
    </w:lvl>
    <w:lvl w:ilvl="8">
      <w:start w:val="1"/>
      <w:numFmt w:val="decimal"/>
      <w:lvlRestart w:val="1"/>
      <w:lvlText w:val="%9)"/>
      <w:lvlJc w:val="left"/>
      <w:pPr>
        <w:tabs>
          <w:tab w:val="num" w:pos="7200"/>
        </w:tabs>
        <w:ind w:left="0" w:firstLine="6480"/>
      </w:pPr>
      <w:rPr>
        <w:rFonts w:hint="default"/>
        <w:caps w:val="0"/>
        <w:color w:val="010000"/>
        <w:u w:val="none"/>
      </w:rPr>
    </w:lvl>
  </w:abstractNum>
  <w:abstractNum w:abstractNumId="14" w15:restartNumberingAfterBreak="0">
    <w:nsid w:val="0AF162C1"/>
    <w:multiLevelType w:val="hybridMultilevel"/>
    <w:tmpl w:val="39D62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576621"/>
    <w:multiLevelType w:val="hybridMultilevel"/>
    <w:tmpl w:val="644AF7BE"/>
    <w:name w:val="Legal Numbering (2 Levels)3"/>
    <w:lvl w:ilvl="0" w:tplc="FDB6DBF6">
      <w:start w:val="3"/>
      <w:numFmt w:val="decimal"/>
      <w:lvlText w:val="%1."/>
      <w:lvlJc w:val="left"/>
      <w:pPr>
        <w:ind w:left="108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0F136FE9"/>
    <w:multiLevelType w:val="multilevel"/>
    <w:tmpl w:val="00000885"/>
    <w:lvl w:ilvl="0">
      <w:start w:val="1"/>
      <w:numFmt w:val="decimal"/>
      <w:lvlText w:val="%1"/>
      <w:lvlJc w:val="left"/>
      <w:pPr>
        <w:ind w:left="1540" w:hanging="720"/>
      </w:pPr>
    </w:lvl>
    <w:lvl w:ilvl="1">
      <w:start w:val="5"/>
      <w:numFmt w:val="decimal"/>
      <w:lvlText w:val="%1.%2"/>
      <w:lvlJc w:val="left"/>
      <w:pPr>
        <w:ind w:left="1540" w:hanging="720"/>
      </w:pPr>
      <w:rPr>
        <w:rFonts w:ascii="Times New Roman" w:hAnsi="Times New Roman" w:cs="Times New Roman"/>
        <w:b w:val="0"/>
        <w:bCs w:val="0"/>
        <w:spacing w:val="-5"/>
        <w:w w:val="99"/>
        <w:sz w:val="24"/>
        <w:szCs w:val="24"/>
      </w:rPr>
    </w:lvl>
    <w:lvl w:ilvl="2">
      <w:start w:val="1"/>
      <w:numFmt w:val="lowerLetter"/>
      <w:lvlText w:val="(%3)"/>
      <w:lvlJc w:val="left"/>
      <w:pPr>
        <w:ind w:left="2260" w:hanging="720"/>
      </w:pPr>
      <w:rPr>
        <w:rFonts w:ascii="Times New Roman" w:hAnsi="Times New Roman" w:cs="Times New Roman"/>
        <w:b w:val="0"/>
        <w:bCs w:val="0"/>
        <w:spacing w:val="-60"/>
        <w:w w:val="99"/>
        <w:sz w:val="24"/>
        <w:szCs w:val="24"/>
      </w:rPr>
    </w:lvl>
    <w:lvl w:ilvl="3">
      <w:numFmt w:val="bullet"/>
      <w:lvlText w:val="•"/>
      <w:lvlJc w:val="left"/>
      <w:pPr>
        <w:ind w:left="3886" w:hanging="720"/>
      </w:pPr>
    </w:lvl>
    <w:lvl w:ilvl="4">
      <w:numFmt w:val="bullet"/>
      <w:lvlText w:val="•"/>
      <w:lvlJc w:val="left"/>
      <w:pPr>
        <w:ind w:left="4700" w:hanging="720"/>
      </w:pPr>
    </w:lvl>
    <w:lvl w:ilvl="5">
      <w:numFmt w:val="bullet"/>
      <w:lvlText w:val="•"/>
      <w:lvlJc w:val="left"/>
      <w:pPr>
        <w:ind w:left="5513" w:hanging="720"/>
      </w:pPr>
    </w:lvl>
    <w:lvl w:ilvl="6">
      <w:numFmt w:val="bullet"/>
      <w:lvlText w:val="•"/>
      <w:lvlJc w:val="left"/>
      <w:pPr>
        <w:ind w:left="6326" w:hanging="720"/>
      </w:pPr>
    </w:lvl>
    <w:lvl w:ilvl="7">
      <w:numFmt w:val="bullet"/>
      <w:lvlText w:val="•"/>
      <w:lvlJc w:val="left"/>
      <w:pPr>
        <w:ind w:left="7140" w:hanging="720"/>
      </w:pPr>
    </w:lvl>
    <w:lvl w:ilvl="8">
      <w:numFmt w:val="bullet"/>
      <w:lvlText w:val="•"/>
      <w:lvlJc w:val="left"/>
      <w:pPr>
        <w:ind w:left="7953" w:hanging="720"/>
      </w:pPr>
    </w:lvl>
  </w:abstractNum>
  <w:abstractNum w:abstractNumId="17" w15:restartNumberingAfterBreak="0">
    <w:nsid w:val="11797F05"/>
    <w:multiLevelType w:val="multilevel"/>
    <w:tmpl w:val="7E0299A4"/>
    <w:lvl w:ilvl="0">
      <w:start w:val="1"/>
      <w:numFmt w:val="decimal"/>
      <w:lvlText w:val="%1"/>
      <w:lvlJc w:val="left"/>
      <w:pPr>
        <w:ind w:left="460" w:hanging="721"/>
      </w:pPr>
      <w:rPr>
        <w:rFonts w:hint="default"/>
      </w:rPr>
    </w:lvl>
    <w:lvl w:ilvl="1">
      <w:start w:val="5"/>
      <w:numFmt w:val="decimal"/>
      <w:lvlText w:val="%1.%2."/>
      <w:lvlJc w:val="left"/>
      <w:pPr>
        <w:ind w:left="460" w:hanging="721"/>
      </w:pPr>
      <w:rPr>
        <w:rFonts w:ascii="Calibri" w:eastAsia="Calibri" w:hAnsi="Calibri" w:cs="Calibri" w:hint="default"/>
        <w:b w:val="0"/>
        <w:bCs w:val="0"/>
        <w:i w:val="0"/>
        <w:iCs w:val="0"/>
        <w:spacing w:val="-1"/>
        <w:w w:val="100"/>
        <w:sz w:val="22"/>
        <w:szCs w:val="22"/>
      </w:rPr>
    </w:lvl>
    <w:lvl w:ilvl="2">
      <w:numFmt w:val="bullet"/>
      <w:lvlText w:val="•"/>
      <w:lvlJc w:val="left"/>
      <w:pPr>
        <w:ind w:left="2428" w:hanging="721"/>
      </w:pPr>
      <w:rPr>
        <w:rFonts w:hint="default"/>
      </w:rPr>
    </w:lvl>
    <w:lvl w:ilvl="3">
      <w:numFmt w:val="bullet"/>
      <w:lvlText w:val="•"/>
      <w:lvlJc w:val="left"/>
      <w:pPr>
        <w:ind w:left="3412" w:hanging="721"/>
      </w:pPr>
      <w:rPr>
        <w:rFonts w:hint="default"/>
      </w:rPr>
    </w:lvl>
    <w:lvl w:ilvl="4">
      <w:numFmt w:val="bullet"/>
      <w:lvlText w:val="•"/>
      <w:lvlJc w:val="left"/>
      <w:pPr>
        <w:ind w:left="4396" w:hanging="721"/>
      </w:pPr>
      <w:rPr>
        <w:rFonts w:hint="default"/>
      </w:rPr>
    </w:lvl>
    <w:lvl w:ilvl="5">
      <w:numFmt w:val="bullet"/>
      <w:lvlText w:val="•"/>
      <w:lvlJc w:val="left"/>
      <w:pPr>
        <w:ind w:left="5380" w:hanging="721"/>
      </w:pPr>
      <w:rPr>
        <w:rFonts w:hint="default"/>
      </w:rPr>
    </w:lvl>
    <w:lvl w:ilvl="6">
      <w:numFmt w:val="bullet"/>
      <w:lvlText w:val="•"/>
      <w:lvlJc w:val="left"/>
      <w:pPr>
        <w:ind w:left="6364" w:hanging="721"/>
      </w:pPr>
      <w:rPr>
        <w:rFonts w:hint="default"/>
      </w:rPr>
    </w:lvl>
    <w:lvl w:ilvl="7">
      <w:numFmt w:val="bullet"/>
      <w:lvlText w:val="•"/>
      <w:lvlJc w:val="left"/>
      <w:pPr>
        <w:ind w:left="7348" w:hanging="721"/>
      </w:pPr>
      <w:rPr>
        <w:rFonts w:hint="default"/>
      </w:rPr>
    </w:lvl>
    <w:lvl w:ilvl="8">
      <w:numFmt w:val="bullet"/>
      <w:lvlText w:val="•"/>
      <w:lvlJc w:val="left"/>
      <w:pPr>
        <w:ind w:left="8332" w:hanging="721"/>
      </w:pPr>
      <w:rPr>
        <w:rFonts w:hint="default"/>
      </w:rPr>
    </w:lvl>
  </w:abstractNum>
  <w:abstractNum w:abstractNumId="18" w15:restartNumberingAfterBreak="0">
    <w:nsid w:val="17C7669D"/>
    <w:multiLevelType w:val="hybridMultilevel"/>
    <w:tmpl w:val="B8B44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FF50F4"/>
    <w:multiLevelType w:val="hybridMultilevel"/>
    <w:tmpl w:val="BDFCEABC"/>
    <w:lvl w:ilvl="0" w:tplc="04090017">
      <w:start w:val="1"/>
      <w:numFmt w:val="lowerLetter"/>
      <w:lvlText w:val="%1)"/>
      <w:lvlJc w:val="left"/>
      <w:pPr>
        <w:ind w:left="3700" w:hanging="360"/>
      </w:pPr>
    </w:lvl>
    <w:lvl w:ilvl="1" w:tplc="04090019" w:tentative="1">
      <w:start w:val="1"/>
      <w:numFmt w:val="lowerLetter"/>
      <w:lvlText w:val="%2."/>
      <w:lvlJc w:val="left"/>
      <w:pPr>
        <w:ind w:left="4420" w:hanging="360"/>
      </w:pPr>
    </w:lvl>
    <w:lvl w:ilvl="2" w:tplc="0409001B" w:tentative="1">
      <w:start w:val="1"/>
      <w:numFmt w:val="lowerRoman"/>
      <w:lvlText w:val="%3."/>
      <w:lvlJc w:val="right"/>
      <w:pPr>
        <w:ind w:left="5140" w:hanging="180"/>
      </w:pPr>
    </w:lvl>
    <w:lvl w:ilvl="3" w:tplc="0409000F" w:tentative="1">
      <w:start w:val="1"/>
      <w:numFmt w:val="decimal"/>
      <w:lvlText w:val="%4."/>
      <w:lvlJc w:val="left"/>
      <w:pPr>
        <w:ind w:left="5860" w:hanging="360"/>
      </w:pPr>
    </w:lvl>
    <w:lvl w:ilvl="4" w:tplc="04090019" w:tentative="1">
      <w:start w:val="1"/>
      <w:numFmt w:val="lowerLetter"/>
      <w:lvlText w:val="%5."/>
      <w:lvlJc w:val="left"/>
      <w:pPr>
        <w:ind w:left="6580" w:hanging="360"/>
      </w:pPr>
    </w:lvl>
    <w:lvl w:ilvl="5" w:tplc="0409001B" w:tentative="1">
      <w:start w:val="1"/>
      <w:numFmt w:val="lowerRoman"/>
      <w:lvlText w:val="%6."/>
      <w:lvlJc w:val="right"/>
      <w:pPr>
        <w:ind w:left="7300" w:hanging="180"/>
      </w:pPr>
    </w:lvl>
    <w:lvl w:ilvl="6" w:tplc="0409000F" w:tentative="1">
      <w:start w:val="1"/>
      <w:numFmt w:val="decimal"/>
      <w:lvlText w:val="%7."/>
      <w:lvlJc w:val="left"/>
      <w:pPr>
        <w:ind w:left="8020" w:hanging="360"/>
      </w:pPr>
    </w:lvl>
    <w:lvl w:ilvl="7" w:tplc="04090019" w:tentative="1">
      <w:start w:val="1"/>
      <w:numFmt w:val="lowerLetter"/>
      <w:lvlText w:val="%8."/>
      <w:lvlJc w:val="left"/>
      <w:pPr>
        <w:ind w:left="8740" w:hanging="360"/>
      </w:pPr>
    </w:lvl>
    <w:lvl w:ilvl="8" w:tplc="0409001B" w:tentative="1">
      <w:start w:val="1"/>
      <w:numFmt w:val="lowerRoman"/>
      <w:lvlText w:val="%9."/>
      <w:lvlJc w:val="right"/>
      <w:pPr>
        <w:ind w:left="9460" w:hanging="180"/>
      </w:pPr>
    </w:lvl>
  </w:abstractNum>
  <w:abstractNum w:abstractNumId="20" w15:restartNumberingAfterBreak="0">
    <w:nsid w:val="2A9D72B6"/>
    <w:multiLevelType w:val="hybridMultilevel"/>
    <w:tmpl w:val="10AE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B278F1"/>
    <w:multiLevelType w:val="multilevel"/>
    <w:tmpl w:val="57ACF910"/>
    <w:lvl w:ilvl="0">
      <w:start w:val="1"/>
      <w:numFmt w:val="decimal"/>
      <w:suff w:val="nothing"/>
      <w:lvlText w:val="ARTICLE %1"/>
      <w:lvlJc w:val="left"/>
      <w:pPr>
        <w:ind w:left="0" w:firstLine="0"/>
      </w:pPr>
      <w:rPr>
        <w:rFonts w:hint="default"/>
        <w:b/>
        <w:caps w:val="0"/>
        <w:color w:val="010000"/>
        <w:u w:val="none"/>
      </w:rPr>
    </w:lvl>
    <w:lvl w:ilvl="1">
      <w:start w:val="8"/>
      <w:numFmt w:val="lowerLetter"/>
      <w:lvlText w:val="%2)"/>
      <w:lvlJc w:val="left"/>
      <w:pPr>
        <w:tabs>
          <w:tab w:val="num" w:pos="1440"/>
        </w:tabs>
        <w:ind w:left="0" w:firstLine="720"/>
      </w:pPr>
      <w:rPr>
        <w:rFonts w:hint="default"/>
        <w:b w:val="0"/>
        <w:caps w:val="0"/>
        <w:color w:val="010000"/>
        <w:u w:val="none"/>
      </w:rPr>
    </w:lvl>
    <w:lvl w:ilvl="2">
      <w:start w:val="1"/>
      <w:numFmt w:val="lowerLetter"/>
      <w:lvlText w:val="(%3)"/>
      <w:lvlJc w:val="left"/>
      <w:pPr>
        <w:tabs>
          <w:tab w:val="num" w:pos="2160"/>
        </w:tabs>
        <w:ind w:left="0" w:firstLine="1440"/>
      </w:pPr>
      <w:rPr>
        <w:rFonts w:hint="default"/>
        <w:caps w:val="0"/>
        <w:color w:val="010000"/>
        <w:u w:val="none"/>
      </w:rPr>
    </w:lvl>
    <w:lvl w:ilvl="3">
      <w:start w:val="1"/>
      <w:numFmt w:val="decimal"/>
      <w:lvlText w:val="(%4)"/>
      <w:lvlJc w:val="left"/>
      <w:pPr>
        <w:tabs>
          <w:tab w:val="num" w:pos="3600"/>
        </w:tabs>
        <w:ind w:left="0" w:firstLine="2880"/>
      </w:pPr>
      <w:rPr>
        <w:rFonts w:hint="default"/>
        <w:caps w:val="0"/>
        <w:color w:val="010000"/>
        <w:u w:val="none"/>
      </w:rPr>
    </w:lvl>
    <w:lvl w:ilvl="4">
      <w:start w:val="1"/>
      <w:numFmt w:val="upperLetter"/>
      <w:lvlText w:val="(%5)"/>
      <w:lvlJc w:val="left"/>
      <w:pPr>
        <w:tabs>
          <w:tab w:val="num" w:pos="4320"/>
        </w:tabs>
        <w:ind w:left="0" w:firstLine="3600"/>
      </w:pPr>
      <w:rPr>
        <w:rFonts w:hint="default"/>
        <w:caps w:val="0"/>
        <w:color w:val="010000"/>
        <w:u w:val="none"/>
      </w:rPr>
    </w:lvl>
    <w:lvl w:ilvl="5">
      <w:start w:val="1"/>
      <w:numFmt w:val="lowerRoman"/>
      <w:lvlText w:val="(%6)"/>
      <w:lvlJc w:val="left"/>
      <w:pPr>
        <w:tabs>
          <w:tab w:val="num" w:pos="5040"/>
        </w:tabs>
        <w:ind w:left="0" w:firstLine="4320"/>
      </w:pPr>
      <w:rPr>
        <w:rFonts w:hint="default"/>
        <w:caps w:val="0"/>
        <w:color w:val="010000"/>
        <w:u w:val="none"/>
      </w:rPr>
    </w:lvl>
    <w:lvl w:ilvl="6">
      <w:start w:val="1"/>
      <w:numFmt w:val="upperRoman"/>
      <w:lvlText w:val="(%7)"/>
      <w:lvlJc w:val="left"/>
      <w:pPr>
        <w:tabs>
          <w:tab w:val="num" w:pos="5760"/>
        </w:tabs>
        <w:ind w:left="0" w:firstLine="5040"/>
      </w:pPr>
      <w:rPr>
        <w:rFonts w:hint="default"/>
        <w:caps w:val="0"/>
        <w:color w:val="010000"/>
        <w:u w:val="none"/>
      </w:rPr>
    </w:lvl>
    <w:lvl w:ilvl="7">
      <w:start w:val="1"/>
      <w:numFmt w:val="lowerLetter"/>
      <w:lvlText w:val="%8)"/>
      <w:lvlJc w:val="left"/>
      <w:pPr>
        <w:tabs>
          <w:tab w:val="num" w:pos="6480"/>
        </w:tabs>
        <w:ind w:left="0" w:firstLine="5760"/>
      </w:pPr>
      <w:rPr>
        <w:rFonts w:hint="default"/>
        <w:caps w:val="0"/>
        <w:color w:val="010000"/>
        <w:u w:val="none"/>
      </w:rPr>
    </w:lvl>
    <w:lvl w:ilvl="8">
      <w:start w:val="1"/>
      <w:numFmt w:val="decimal"/>
      <w:lvlRestart w:val="1"/>
      <w:lvlText w:val="%9)"/>
      <w:lvlJc w:val="left"/>
      <w:pPr>
        <w:tabs>
          <w:tab w:val="num" w:pos="7200"/>
        </w:tabs>
        <w:ind w:left="0" w:firstLine="6480"/>
      </w:pPr>
      <w:rPr>
        <w:rFonts w:hint="default"/>
        <w:caps w:val="0"/>
        <w:color w:val="010000"/>
        <w:u w:val="none"/>
      </w:rPr>
    </w:lvl>
  </w:abstractNum>
  <w:abstractNum w:abstractNumId="22" w15:restartNumberingAfterBreak="0">
    <w:nsid w:val="30903770"/>
    <w:multiLevelType w:val="hybridMultilevel"/>
    <w:tmpl w:val="D354B8A0"/>
    <w:lvl w:ilvl="0" w:tplc="B422F31C">
      <w:start w:val="1"/>
      <w:numFmt w:val="decimal"/>
      <w:lvlText w:val="(%1)"/>
      <w:lvlJc w:val="left"/>
      <w:pPr>
        <w:ind w:left="2700" w:hanging="360"/>
      </w:pPr>
      <w:rPr>
        <w:rFonts w:hint="default"/>
      </w:rPr>
    </w:lvl>
    <w:lvl w:ilvl="1" w:tplc="45EE4918">
      <w:start w:val="1"/>
      <w:numFmt w:val="upperLetter"/>
      <w:lvlText w:val="%2."/>
      <w:lvlJc w:val="left"/>
      <w:pPr>
        <w:ind w:left="3420" w:hanging="360"/>
      </w:pPr>
      <w:rPr>
        <w:rFonts w:hint="default"/>
      </w:rPr>
    </w:lvl>
    <w:lvl w:ilvl="2" w:tplc="F466703C">
      <w:start w:val="1"/>
      <w:numFmt w:val="decimal"/>
      <w:lvlText w:val="%3."/>
      <w:lvlJc w:val="left"/>
      <w:pPr>
        <w:ind w:left="4320" w:hanging="360"/>
      </w:pPr>
      <w:rPr>
        <w:rFonts w:hint="default"/>
      </w:rPr>
    </w:lvl>
    <w:lvl w:ilvl="3" w:tplc="78FE337C">
      <w:start w:val="3"/>
      <w:numFmt w:val="bullet"/>
      <w:lvlText w:val="•"/>
      <w:lvlJc w:val="left"/>
      <w:pPr>
        <w:ind w:left="4860" w:hanging="360"/>
      </w:pPr>
      <w:rPr>
        <w:rFonts w:ascii="Calibri" w:eastAsiaTheme="minorHAnsi" w:hAnsi="Calibri" w:cs="Calibri" w:hint="default"/>
      </w:r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15:restartNumberingAfterBreak="0">
    <w:nsid w:val="320222EC"/>
    <w:multiLevelType w:val="multilevel"/>
    <w:tmpl w:val="EB1658D4"/>
    <w:name w:val="(Unnamed Numbering Scheme)"/>
    <w:lvl w:ilvl="0">
      <w:start w:val="1"/>
      <w:numFmt w:val="decimal"/>
      <w:suff w:val="space"/>
      <w:lvlText w:val="Article %1"/>
      <w:lvlJc w:val="left"/>
      <w:pPr>
        <w:ind w:left="0" w:firstLine="0"/>
      </w:pPr>
      <w:rPr>
        <w:rFonts w:hint="default"/>
        <w:caps/>
        <w:smallCaps w:val="0"/>
        <w:color w:val="010000"/>
        <w:u w:val="none"/>
      </w:rPr>
    </w:lvl>
    <w:lvl w:ilvl="1">
      <w:start w:val="1"/>
      <w:numFmt w:val="decimal"/>
      <w:isLgl/>
      <w:lvlText w:val="Section %1.%2"/>
      <w:lvlJc w:val="left"/>
      <w:pPr>
        <w:tabs>
          <w:tab w:val="num" w:pos="720"/>
        </w:tabs>
        <w:ind w:left="0" w:firstLine="0"/>
      </w:pPr>
      <w:rPr>
        <w:rFonts w:hint="default"/>
        <w:color w:val="010000"/>
        <w:u w:val="none"/>
      </w:rPr>
    </w:lvl>
    <w:lvl w:ilvl="2">
      <w:start w:val="1"/>
      <w:numFmt w:val="decimal"/>
      <w:lvlText w:val="%1.%2.%3."/>
      <w:lvlJc w:val="left"/>
      <w:pPr>
        <w:tabs>
          <w:tab w:val="num" w:pos="720"/>
        </w:tabs>
        <w:ind w:left="0" w:firstLine="1440"/>
      </w:pPr>
      <w:rPr>
        <w:rFonts w:hint="default"/>
        <w:color w:val="010000"/>
        <w:u w:val="none"/>
      </w:rPr>
    </w:lvl>
    <w:lvl w:ilvl="3">
      <w:start w:val="1"/>
      <w:numFmt w:val="lowerLetter"/>
      <w:lvlText w:val="(%4)"/>
      <w:lvlJc w:val="left"/>
      <w:pPr>
        <w:tabs>
          <w:tab w:val="num" w:pos="2160"/>
        </w:tabs>
        <w:ind w:left="180" w:firstLine="1440"/>
      </w:pPr>
      <w:rPr>
        <w:rFonts w:hint="default"/>
        <w:b w:val="0"/>
        <w:color w:val="010000"/>
        <w:u w:val="none"/>
      </w:rPr>
    </w:lvl>
    <w:lvl w:ilvl="4">
      <w:start w:val="1"/>
      <w:numFmt w:val="lowerRoman"/>
      <w:lvlText w:val="(%5)"/>
      <w:lvlJc w:val="left"/>
      <w:pPr>
        <w:tabs>
          <w:tab w:val="num" w:pos="4320"/>
        </w:tabs>
        <w:ind w:left="0" w:firstLine="3600"/>
      </w:pPr>
      <w:rPr>
        <w:rFonts w:hint="default"/>
        <w:color w:val="010000"/>
        <w:u w:val="none"/>
      </w:rPr>
    </w:lvl>
    <w:lvl w:ilvl="5">
      <w:start w:val="1"/>
      <w:numFmt w:val="upperLetter"/>
      <w:lvlText w:val="(%6)"/>
      <w:lvlJc w:val="left"/>
      <w:pPr>
        <w:tabs>
          <w:tab w:val="num" w:pos="5040"/>
        </w:tabs>
        <w:ind w:left="0" w:firstLine="4320"/>
      </w:pPr>
      <w:rPr>
        <w:rFonts w:hint="default"/>
        <w:color w:val="010000"/>
        <w:u w:val="none"/>
      </w:rPr>
    </w:lvl>
    <w:lvl w:ilvl="6">
      <w:start w:val="1"/>
      <w:numFmt w:val="decimal"/>
      <w:lvlText w:val="(%7)"/>
      <w:lvlJc w:val="left"/>
      <w:pPr>
        <w:tabs>
          <w:tab w:val="num" w:pos="5760"/>
        </w:tabs>
        <w:ind w:left="0" w:firstLine="5040"/>
      </w:pPr>
      <w:rPr>
        <w:rFonts w:hint="default"/>
        <w:color w:val="010000"/>
        <w:u w:val="none"/>
      </w:rPr>
    </w:lvl>
    <w:lvl w:ilvl="7">
      <w:start w:val="1"/>
      <w:numFmt w:val="lowerLetter"/>
      <w:lvlText w:val="%8."/>
      <w:lvlJc w:val="left"/>
      <w:pPr>
        <w:tabs>
          <w:tab w:val="num" w:pos="6480"/>
        </w:tabs>
        <w:ind w:left="0" w:firstLine="5760"/>
      </w:pPr>
      <w:rPr>
        <w:rFonts w:hint="default"/>
        <w:color w:val="010000"/>
        <w:u w:val="none"/>
      </w:rPr>
    </w:lvl>
    <w:lvl w:ilvl="8">
      <w:start w:val="1"/>
      <w:numFmt w:val="lowerRoman"/>
      <w:lvlText w:val="%9."/>
      <w:lvlJc w:val="left"/>
      <w:pPr>
        <w:tabs>
          <w:tab w:val="num" w:pos="7200"/>
        </w:tabs>
        <w:ind w:left="0" w:firstLine="6480"/>
      </w:pPr>
      <w:rPr>
        <w:rFonts w:hint="default"/>
        <w:color w:val="010000"/>
        <w:u w:val="none"/>
      </w:rPr>
    </w:lvl>
  </w:abstractNum>
  <w:abstractNum w:abstractNumId="24" w15:restartNumberingAfterBreak="0">
    <w:nsid w:val="36A505E8"/>
    <w:multiLevelType w:val="hybridMultilevel"/>
    <w:tmpl w:val="424A5B1C"/>
    <w:lvl w:ilvl="0" w:tplc="B74668C4">
      <w:start w:val="1"/>
      <w:numFmt w:val="decimal"/>
      <w:pStyle w:val="00NumberList"/>
      <w:lvlText w:val="%1."/>
      <w:lvlJc w:val="left"/>
      <w:pPr>
        <w:tabs>
          <w:tab w:val="num" w:pos="144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ED6554"/>
    <w:multiLevelType w:val="multilevel"/>
    <w:tmpl w:val="B7002228"/>
    <w:name w:val="Pension Headings"/>
    <w:lvl w:ilvl="0">
      <w:start w:val="1"/>
      <w:numFmt w:val="decimal"/>
      <w:pStyle w:val="Heading1"/>
      <w:suff w:val="nothing"/>
      <w:lvlText w:val="ARTICLE %1"/>
      <w:lvlJc w:val="left"/>
      <w:pPr>
        <w:ind w:left="1350" w:firstLine="0"/>
      </w:pPr>
      <w:rPr>
        <w:rFonts w:hint="default"/>
        <w:b/>
        <w:caps w:val="0"/>
        <w:color w:val="010000"/>
        <w:u w:val="none"/>
      </w:rPr>
    </w:lvl>
    <w:lvl w:ilvl="1">
      <w:start w:val="1"/>
      <w:numFmt w:val="decimal"/>
      <w:pStyle w:val="Heading2"/>
      <w:isLgl/>
      <w:lvlText w:val="%1.%2"/>
      <w:lvlJc w:val="left"/>
      <w:pPr>
        <w:tabs>
          <w:tab w:val="num" w:pos="1350"/>
        </w:tabs>
        <w:ind w:left="-90" w:firstLine="720"/>
      </w:pPr>
      <w:rPr>
        <w:rFonts w:hint="default"/>
        <w:b/>
        <w:caps w:val="0"/>
        <w:color w:val="010000"/>
        <w:u w:val="none"/>
      </w:rPr>
    </w:lvl>
    <w:lvl w:ilvl="2">
      <w:start w:val="1"/>
      <w:numFmt w:val="lowerLetter"/>
      <w:pStyle w:val="Heading3"/>
      <w:lvlText w:val="(%3)"/>
      <w:lvlJc w:val="left"/>
      <w:pPr>
        <w:tabs>
          <w:tab w:val="num" w:pos="2160"/>
        </w:tabs>
        <w:ind w:left="0" w:firstLine="1440"/>
      </w:pPr>
      <w:rPr>
        <w:rFonts w:hint="default"/>
        <w:b w:val="0"/>
        <w:caps w:val="0"/>
        <w:color w:val="010000"/>
        <w:u w:val="none"/>
      </w:rPr>
    </w:lvl>
    <w:lvl w:ilvl="3">
      <w:start w:val="1"/>
      <w:numFmt w:val="decimal"/>
      <w:pStyle w:val="Heading4"/>
      <w:lvlText w:val="(%4)"/>
      <w:lvlJc w:val="left"/>
      <w:pPr>
        <w:tabs>
          <w:tab w:val="num" w:pos="3600"/>
        </w:tabs>
        <w:ind w:left="0" w:firstLine="2880"/>
      </w:pPr>
      <w:rPr>
        <w:rFonts w:hint="default"/>
        <w:caps w:val="0"/>
        <w:color w:val="010000"/>
        <w:u w:val="none"/>
      </w:rPr>
    </w:lvl>
    <w:lvl w:ilvl="4">
      <w:start w:val="1"/>
      <w:numFmt w:val="upperLetter"/>
      <w:pStyle w:val="Heading5"/>
      <w:lvlText w:val="(%5)"/>
      <w:lvlJc w:val="left"/>
      <w:pPr>
        <w:tabs>
          <w:tab w:val="num" w:pos="4320"/>
        </w:tabs>
        <w:ind w:left="0" w:firstLine="3600"/>
      </w:pPr>
      <w:rPr>
        <w:rFonts w:hint="default"/>
        <w:caps w:val="0"/>
        <w:color w:val="010000"/>
        <w:u w:val="none"/>
      </w:rPr>
    </w:lvl>
    <w:lvl w:ilvl="5">
      <w:start w:val="1"/>
      <w:numFmt w:val="lowerRoman"/>
      <w:pStyle w:val="Heading6"/>
      <w:lvlText w:val="(%6)"/>
      <w:lvlJc w:val="left"/>
      <w:pPr>
        <w:tabs>
          <w:tab w:val="num" w:pos="5040"/>
        </w:tabs>
        <w:ind w:left="0" w:firstLine="4320"/>
      </w:pPr>
      <w:rPr>
        <w:rFonts w:hint="default"/>
        <w:caps w:val="0"/>
        <w:color w:val="010000"/>
        <w:u w:val="none"/>
      </w:rPr>
    </w:lvl>
    <w:lvl w:ilvl="6">
      <w:start w:val="1"/>
      <w:numFmt w:val="upperRoman"/>
      <w:pStyle w:val="Heading7"/>
      <w:lvlText w:val="(%7)"/>
      <w:lvlJc w:val="left"/>
      <w:pPr>
        <w:tabs>
          <w:tab w:val="num" w:pos="5760"/>
        </w:tabs>
        <w:ind w:left="0" w:firstLine="5040"/>
      </w:pPr>
      <w:rPr>
        <w:rFonts w:hint="default"/>
        <w:caps w:val="0"/>
        <w:color w:val="010000"/>
        <w:u w:val="none"/>
      </w:rPr>
    </w:lvl>
    <w:lvl w:ilvl="7">
      <w:start w:val="1"/>
      <w:numFmt w:val="lowerLetter"/>
      <w:pStyle w:val="Heading8"/>
      <w:lvlText w:val="%8)"/>
      <w:lvlJc w:val="left"/>
      <w:pPr>
        <w:tabs>
          <w:tab w:val="num" w:pos="6480"/>
        </w:tabs>
        <w:ind w:left="0" w:firstLine="5760"/>
      </w:pPr>
      <w:rPr>
        <w:rFonts w:hint="default"/>
        <w:caps w:val="0"/>
        <w:color w:val="010000"/>
        <w:u w:val="none"/>
      </w:rPr>
    </w:lvl>
    <w:lvl w:ilvl="8">
      <w:start w:val="1"/>
      <w:numFmt w:val="decimal"/>
      <w:lvlRestart w:val="1"/>
      <w:pStyle w:val="Heading9"/>
      <w:lvlText w:val="%9)"/>
      <w:lvlJc w:val="left"/>
      <w:pPr>
        <w:tabs>
          <w:tab w:val="num" w:pos="7200"/>
        </w:tabs>
        <w:ind w:left="0" w:firstLine="6480"/>
      </w:pPr>
      <w:rPr>
        <w:rFonts w:hint="default"/>
        <w:caps w:val="0"/>
        <w:color w:val="010000"/>
        <w:u w:val="none"/>
      </w:rPr>
    </w:lvl>
  </w:abstractNum>
  <w:abstractNum w:abstractNumId="26" w15:restartNumberingAfterBreak="0">
    <w:nsid w:val="3E395633"/>
    <w:multiLevelType w:val="hybridMultilevel"/>
    <w:tmpl w:val="E55C8A10"/>
    <w:lvl w:ilvl="0" w:tplc="E4D41548">
      <w:start w:val="215"/>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84600C"/>
    <w:multiLevelType w:val="multilevel"/>
    <w:tmpl w:val="0ED8EF62"/>
    <w:lvl w:ilvl="0">
      <w:start w:val="1"/>
      <w:numFmt w:val="decimal"/>
      <w:lvlText w:val="%1."/>
      <w:lvlJc w:val="left"/>
      <w:pPr>
        <w:ind w:left="1899" w:hanging="720"/>
      </w:pPr>
      <w:rPr>
        <w:rFonts w:ascii="Calibri" w:eastAsia="Calibri" w:hAnsi="Calibri" w:cs="Calibri" w:hint="default"/>
        <w:b/>
        <w:bCs/>
        <w:i w:val="0"/>
        <w:iCs w:val="0"/>
        <w:spacing w:val="-1"/>
        <w:w w:val="100"/>
        <w:sz w:val="28"/>
        <w:szCs w:val="28"/>
      </w:rPr>
    </w:lvl>
    <w:lvl w:ilvl="1">
      <w:start w:val="1"/>
      <w:numFmt w:val="decimal"/>
      <w:lvlText w:val="%1.%2."/>
      <w:lvlJc w:val="left"/>
      <w:pPr>
        <w:ind w:left="460" w:hanging="721"/>
      </w:pPr>
      <w:rPr>
        <w:rFonts w:ascii="Calibri" w:eastAsia="Calibri" w:hAnsi="Calibri" w:cs="Calibri" w:hint="default"/>
        <w:b w:val="0"/>
        <w:bCs w:val="0"/>
        <w:i w:val="0"/>
        <w:iCs w:val="0"/>
        <w:spacing w:val="-1"/>
        <w:w w:val="100"/>
        <w:sz w:val="22"/>
        <w:szCs w:val="22"/>
      </w:rPr>
    </w:lvl>
    <w:lvl w:ilvl="2">
      <w:start w:val="1"/>
      <w:numFmt w:val="lowerLetter"/>
      <w:lvlText w:val="(%3)"/>
      <w:lvlJc w:val="left"/>
      <w:pPr>
        <w:ind w:left="2620" w:hanging="720"/>
      </w:pPr>
      <w:rPr>
        <w:rFonts w:ascii="Calibri" w:eastAsia="Calibri" w:hAnsi="Calibri" w:cs="Calibri" w:hint="default"/>
        <w:b w:val="0"/>
        <w:bCs w:val="0"/>
        <w:i w:val="0"/>
        <w:iCs w:val="0"/>
        <w:spacing w:val="-1"/>
        <w:w w:val="100"/>
        <w:sz w:val="22"/>
        <w:szCs w:val="22"/>
      </w:rPr>
    </w:lvl>
    <w:lvl w:ilvl="3">
      <w:numFmt w:val="bullet"/>
      <w:lvlText w:val="•"/>
      <w:lvlJc w:val="left"/>
      <w:pPr>
        <w:ind w:left="2620" w:hanging="720"/>
      </w:pPr>
      <w:rPr>
        <w:rFonts w:hint="default"/>
      </w:rPr>
    </w:lvl>
    <w:lvl w:ilvl="4">
      <w:numFmt w:val="bullet"/>
      <w:lvlText w:val="•"/>
      <w:lvlJc w:val="left"/>
      <w:pPr>
        <w:ind w:left="3717" w:hanging="720"/>
      </w:pPr>
      <w:rPr>
        <w:rFonts w:hint="default"/>
      </w:rPr>
    </w:lvl>
    <w:lvl w:ilvl="5">
      <w:numFmt w:val="bullet"/>
      <w:lvlText w:val="•"/>
      <w:lvlJc w:val="left"/>
      <w:pPr>
        <w:ind w:left="4814" w:hanging="720"/>
      </w:pPr>
      <w:rPr>
        <w:rFonts w:hint="default"/>
      </w:rPr>
    </w:lvl>
    <w:lvl w:ilvl="6">
      <w:numFmt w:val="bullet"/>
      <w:lvlText w:val="•"/>
      <w:lvlJc w:val="left"/>
      <w:pPr>
        <w:ind w:left="5911" w:hanging="720"/>
      </w:pPr>
      <w:rPr>
        <w:rFonts w:hint="default"/>
      </w:rPr>
    </w:lvl>
    <w:lvl w:ilvl="7">
      <w:numFmt w:val="bullet"/>
      <w:lvlText w:val="•"/>
      <w:lvlJc w:val="left"/>
      <w:pPr>
        <w:ind w:left="7008" w:hanging="720"/>
      </w:pPr>
      <w:rPr>
        <w:rFonts w:hint="default"/>
      </w:rPr>
    </w:lvl>
    <w:lvl w:ilvl="8">
      <w:numFmt w:val="bullet"/>
      <w:lvlText w:val="•"/>
      <w:lvlJc w:val="left"/>
      <w:pPr>
        <w:ind w:left="8105" w:hanging="720"/>
      </w:pPr>
      <w:rPr>
        <w:rFonts w:hint="default"/>
      </w:rPr>
    </w:lvl>
  </w:abstractNum>
  <w:abstractNum w:abstractNumId="28" w15:restartNumberingAfterBreak="0">
    <w:nsid w:val="43E73472"/>
    <w:multiLevelType w:val="hybridMultilevel"/>
    <w:tmpl w:val="E0A6C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24788F"/>
    <w:multiLevelType w:val="hybridMultilevel"/>
    <w:tmpl w:val="A41E7E8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100FF0"/>
    <w:multiLevelType w:val="hybridMultilevel"/>
    <w:tmpl w:val="C3309E2A"/>
    <w:lvl w:ilvl="0" w:tplc="1B445C50">
      <w:start w:val="215"/>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A56B9D"/>
    <w:multiLevelType w:val="hybridMultilevel"/>
    <w:tmpl w:val="80DCFCAA"/>
    <w:lvl w:ilvl="0" w:tplc="04090017">
      <w:start w:val="1"/>
      <w:numFmt w:val="lowerLetter"/>
      <w:lvlText w:val="%1)"/>
      <w:lvlJc w:val="left"/>
      <w:pPr>
        <w:ind w:left="2980" w:hanging="360"/>
      </w:pPr>
    </w:lvl>
    <w:lvl w:ilvl="1" w:tplc="04090019" w:tentative="1">
      <w:start w:val="1"/>
      <w:numFmt w:val="lowerLetter"/>
      <w:lvlText w:val="%2."/>
      <w:lvlJc w:val="left"/>
      <w:pPr>
        <w:ind w:left="3700" w:hanging="360"/>
      </w:pPr>
    </w:lvl>
    <w:lvl w:ilvl="2" w:tplc="0409001B" w:tentative="1">
      <w:start w:val="1"/>
      <w:numFmt w:val="lowerRoman"/>
      <w:lvlText w:val="%3."/>
      <w:lvlJc w:val="right"/>
      <w:pPr>
        <w:ind w:left="4420" w:hanging="180"/>
      </w:pPr>
    </w:lvl>
    <w:lvl w:ilvl="3" w:tplc="0409000F" w:tentative="1">
      <w:start w:val="1"/>
      <w:numFmt w:val="decimal"/>
      <w:lvlText w:val="%4."/>
      <w:lvlJc w:val="left"/>
      <w:pPr>
        <w:ind w:left="5140" w:hanging="360"/>
      </w:pPr>
    </w:lvl>
    <w:lvl w:ilvl="4" w:tplc="04090019" w:tentative="1">
      <w:start w:val="1"/>
      <w:numFmt w:val="lowerLetter"/>
      <w:lvlText w:val="%5."/>
      <w:lvlJc w:val="left"/>
      <w:pPr>
        <w:ind w:left="5860" w:hanging="360"/>
      </w:pPr>
    </w:lvl>
    <w:lvl w:ilvl="5" w:tplc="0409001B" w:tentative="1">
      <w:start w:val="1"/>
      <w:numFmt w:val="lowerRoman"/>
      <w:lvlText w:val="%6."/>
      <w:lvlJc w:val="right"/>
      <w:pPr>
        <w:ind w:left="6580" w:hanging="180"/>
      </w:pPr>
    </w:lvl>
    <w:lvl w:ilvl="6" w:tplc="0409000F" w:tentative="1">
      <w:start w:val="1"/>
      <w:numFmt w:val="decimal"/>
      <w:lvlText w:val="%7."/>
      <w:lvlJc w:val="left"/>
      <w:pPr>
        <w:ind w:left="7300" w:hanging="360"/>
      </w:pPr>
    </w:lvl>
    <w:lvl w:ilvl="7" w:tplc="04090019" w:tentative="1">
      <w:start w:val="1"/>
      <w:numFmt w:val="lowerLetter"/>
      <w:lvlText w:val="%8."/>
      <w:lvlJc w:val="left"/>
      <w:pPr>
        <w:ind w:left="8020" w:hanging="360"/>
      </w:pPr>
    </w:lvl>
    <w:lvl w:ilvl="8" w:tplc="0409001B" w:tentative="1">
      <w:start w:val="1"/>
      <w:numFmt w:val="lowerRoman"/>
      <w:lvlText w:val="%9."/>
      <w:lvlJc w:val="right"/>
      <w:pPr>
        <w:ind w:left="8740" w:hanging="180"/>
      </w:pPr>
    </w:lvl>
  </w:abstractNum>
  <w:abstractNum w:abstractNumId="32" w15:restartNumberingAfterBreak="0">
    <w:nsid w:val="575518DE"/>
    <w:multiLevelType w:val="hybridMultilevel"/>
    <w:tmpl w:val="3AF05A66"/>
    <w:lvl w:ilvl="0" w:tplc="886E45DA">
      <w:start w:val="1"/>
      <w:numFmt w:val="bullet"/>
      <w:pStyle w:val="00BulletLis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9C4E1B"/>
    <w:multiLevelType w:val="hybridMultilevel"/>
    <w:tmpl w:val="4596D9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A6394"/>
    <w:multiLevelType w:val="hybridMultilevel"/>
    <w:tmpl w:val="FFFCF48C"/>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5" w15:restartNumberingAfterBreak="0">
    <w:nsid w:val="5F6D1A79"/>
    <w:multiLevelType w:val="hybridMultilevel"/>
    <w:tmpl w:val="0C8E286C"/>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FEC768D"/>
    <w:multiLevelType w:val="hybridMultilevel"/>
    <w:tmpl w:val="8EA86D52"/>
    <w:lvl w:ilvl="0" w:tplc="0409000F">
      <w:start w:val="1"/>
      <w:numFmt w:val="decimal"/>
      <w:lvlText w:val="%1."/>
      <w:lvlJc w:val="left"/>
      <w:pPr>
        <w:ind w:left="171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15:restartNumberingAfterBreak="0">
    <w:nsid w:val="73A84732"/>
    <w:multiLevelType w:val="hybridMultilevel"/>
    <w:tmpl w:val="0CE4DB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0B43AC"/>
    <w:multiLevelType w:val="multilevel"/>
    <w:tmpl w:val="E99809D6"/>
    <w:lvl w:ilvl="0">
      <w:start w:val="1"/>
      <w:numFmt w:val="decimal"/>
      <w:lvlText w:val="Article %1"/>
      <w:lvlJc w:val="left"/>
      <w:pPr>
        <w:ind w:left="0" w:firstLine="0"/>
      </w:pPr>
      <w:rPr>
        <w:rFonts w:hint="default"/>
        <w:caps/>
        <w:smallCaps w:val="0"/>
        <w:color w:val="010000"/>
        <w:u w:val="none"/>
      </w:rPr>
    </w:lvl>
    <w:lvl w:ilvl="1">
      <w:start w:val="1"/>
      <w:numFmt w:val="decimal"/>
      <w:isLgl/>
      <w:lvlText w:val="%1.%2"/>
      <w:lvlJc w:val="left"/>
      <w:pPr>
        <w:tabs>
          <w:tab w:val="num" w:pos="720"/>
        </w:tabs>
        <w:ind w:left="0" w:firstLine="0"/>
      </w:pPr>
      <w:rPr>
        <w:rFonts w:hint="default"/>
        <w:b/>
        <w:color w:val="010000"/>
        <w:sz w:val="22"/>
        <w:u w:val="none"/>
      </w:rPr>
    </w:lvl>
    <w:lvl w:ilvl="2">
      <w:start w:val="1"/>
      <w:numFmt w:val="lowerLetter"/>
      <w:lvlText w:val="%3)"/>
      <w:lvlJc w:val="left"/>
      <w:pPr>
        <w:tabs>
          <w:tab w:val="num" w:pos="2160"/>
        </w:tabs>
        <w:ind w:left="0" w:firstLine="1440"/>
      </w:pPr>
      <w:rPr>
        <w:rFonts w:ascii="Garamond" w:hAnsi="Garamond" w:hint="default"/>
        <w:b w:val="0"/>
        <w:color w:val="010000"/>
        <w:u w:val="none"/>
      </w:rPr>
    </w:lvl>
    <w:lvl w:ilvl="3">
      <w:start w:val="1"/>
      <w:numFmt w:val="lowerRoman"/>
      <w:lvlText w:val="%4."/>
      <w:lvlJc w:val="right"/>
      <w:pPr>
        <w:tabs>
          <w:tab w:val="num" w:pos="2160"/>
        </w:tabs>
        <w:ind w:left="1440" w:firstLine="720"/>
      </w:pPr>
      <w:rPr>
        <w:rFonts w:ascii="Garamond" w:hAnsi="Garamond" w:hint="default"/>
        <w:b w:val="0"/>
        <w:color w:val="010000"/>
        <w:u w:val="none"/>
      </w:rPr>
    </w:lvl>
    <w:lvl w:ilvl="4">
      <w:start w:val="1"/>
      <w:numFmt w:val="upperLetter"/>
      <w:lvlText w:val="(%5)"/>
      <w:lvlJc w:val="left"/>
      <w:pPr>
        <w:tabs>
          <w:tab w:val="num" w:pos="2880"/>
        </w:tabs>
        <w:ind w:left="1440" w:firstLine="720"/>
      </w:pPr>
      <w:rPr>
        <w:rFonts w:hint="default"/>
        <w:color w:val="010000"/>
        <w:u w:val="none"/>
      </w:rPr>
    </w:lvl>
    <w:lvl w:ilvl="5">
      <w:start w:val="1"/>
      <w:numFmt w:val="decimal"/>
      <w:lvlText w:val="(%6)"/>
      <w:lvlJc w:val="left"/>
      <w:pPr>
        <w:tabs>
          <w:tab w:val="num" w:pos="2880"/>
        </w:tabs>
        <w:ind w:left="1440" w:firstLine="720"/>
      </w:pPr>
      <w:rPr>
        <w:rFonts w:hint="default"/>
        <w:color w:val="010000"/>
        <w:u w:val="none"/>
      </w:rPr>
    </w:lvl>
    <w:lvl w:ilvl="6">
      <w:start w:val="1"/>
      <w:numFmt w:val="decimal"/>
      <w:lvlText w:val="%7."/>
      <w:lvlJc w:val="left"/>
      <w:pPr>
        <w:tabs>
          <w:tab w:val="num" w:pos="3600"/>
        </w:tabs>
        <w:ind w:left="2160" w:firstLine="720"/>
      </w:pPr>
      <w:rPr>
        <w:rFonts w:hint="default"/>
        <w:color w:val="010000"/>
        <w:u w:val="none"/>
      </w:rPr>
    </w:lvl>
    <w:lvl w:ilvl="7">
      <w:start w:val="1"/>
      <w:numFmt w:val="lowerRoman"/>
      <w:lvlText w:val="%8."/>
      <w:lvlJc w:val="left"/>
      <w:pPr>
        <w:tabs>
          <w:tab w:val="num" w:pos="4320"/>
        </w:tabs>
        <w:ind w:left="2880" w:firstLine="720"/>
      </w:pPr>
      <w:rPr>
        <w:rFonts w:hint="default"/>
        <w:color w:val="010000"/>
        <w:u w:val="none"/>
      </w:rPr>
    </w:lvl>
    <w:lvl w:ilvl="8">
      <w:start w:val="1"/>
      <w:numFmt w:val="decimal"/>
      <w:lvlText w:val="(%9)"/>
      <w:lvlJc w:val="left"/>
      <w:pPr>
        <w:tabs>
          <w:tab w:val="num" w:pos="5040"/>
        </w:tabs>
        <w:ind w:left="3600" w:firstLine="720"/>
      </w:pPr>
      <w:rPr>
        <w:rFonts w:hint="default"/>
        <w:color w:val="010000"/>
        <w:u w:val="none"/>
      </w:rPr>
    </w:lvl>
  </w:abstractNum>
  <w:abstractNum w:abstractNumId="39" w15:restartNumberingAfterBreak="0">
    <w:nsid w:val="7B717803"/>
    <w:multiLevelType w:val="multilevel"/>
    <w:tmpl w:val="1982D184"/>
    <w:name w:val="BSAI Scheme 1"/>
    <w:lvl w:ilvl="0">
      <w:start w:val="1"/>
      <w:numFmt w:val="decimal"/>
      <w:lvlText w:val="%1."/>
      <w:lvlJc w:val="left"/>
      <w:pPr>
        <w:tabs>
          <w:tab w:val="num" w:pos="2160"/>
        </w:tabs>
        <w:ind w:left="0" w:firstLine="1440"/>
      </w:pPr>
      <w:rPr>
        <w:rFonts w:hint="default"/>
        <w:b w:val="0"/>
        <w:i w:val="0"/>
        <w:caps w:val="0"/>
        <w:color w:val="000000"/>
        <w:u w:val="none"/>
      </w:rPr>
    </w:lvl>
    <w:lvl w:ilvl="1">
      <w:start w:val="1"/>
      <w:numFmt w:val="lowerLetter"/>
      <w:lvlText w:val="(%2)"/>
      <w:lvlJc w:val="left"/>
      <w:pPr>
        <w:tabs>
          <w:tab w:val="num" w:pos="2880"/>
        </w:tabs>
        <w:ind w:left="0" w:firstLine="2160"/>
      </w:pPr>
      <w:rPr>
        <w:rFonts w:hint="default"/>
        <w:b w:val="0"/>
        <w:caps w:val="0"/>
        <w:color w:val="000000"/>
        <w:u w:val="none"/>
      </w:rPr>
    </w:lvl>
    <w:lvl w:ilvl="2">
      <w:start w:val="1"/>
      <w:numFmt w:val="lowerRoman"/>
      <w:lvlText w:val="(%3)"/>
      <w:lvlJc w:val="left"/>
      <w:pPr>
        <w:tabs>
          <w:tab w:val="num" w:pos="3600"/>
        </w:tabs>
        <w:ind w:left="0" w:firstLine="2880"/>
      </w:pPr>
      <w:rPr>
        <w:rFonts w:hint="default"/>
        <w:caps w:val="0"/>
        <w:color w:val="000000"/>
        <w:u w:val="none"/>
      </w:rPr>
    </w:lvl>
    <w:lvl w:ilvl="3">
      <w:start w:val="1"/>
      <w:numFmt w:val="decimal"/>
      <w:lvlText w:val="(%4)"/>
      <w:lvlJc w:val="left"/>
      <w:pPr>
        <w:tabs>
          <w:tab w:val="num" w:pos="4320"/>
        </w:tabs>
        <w:ind w:left="0" w:firstLine="3600"/>
      </w:pPr>
      <w:rPr>
        <w:rFonts w:hint="default"/>
        <w:caps w:val="0"/>
        <w:color w:val="000000"/>
        <w:u w:val="none"/>
      </w:rPr>
    </w:lvl>
    <w:lvl w:ilvl="4">
      <w:start w:val="1"/>
      <w:numFmt w:val="lowerLetter"/>
      <w:lvlText w:val="%5."/>
      <w:lvlJc w:val="left"/>
      <w:pPr>
        <w:tabs>
          <w:tab w:val="num" w:pos="5040"/>
        </w:tabs>
        <w:ind w:left="0" w:firstLine="4320"/>
      </w:pPr>
      <w:rPr>
        <w:rFonts w:hint="default"/>
        <w:caps w:val="0"/>
        <w:color w:val="000000"/>
        <w:u w:val="none"/>
      </w:rPr>
    </w:lvl>
    <w:lvl w:ilvl="5">
      <w:start w:val="1"/>
      <w:numFmt w:val="lowerRoman"/>
      <w:lvlText w:val="%6."/>
      <w:lvlJc w:val="left"/>
      <w:pPr>
        <w:tabs>
          <w:tab w:val="num" w:pos="5760"/>
        </w:tabs>
        <w:ind w:left="0" w:firstLine="5040"/>
      </w:pPr>
      <w:rPr>
        <w:rFonts w:hint="default"/>
        <w:caps w:val="0"/>
        <w:color w:val="000000"/>
        <w:u w:val="none"/>
      </w:rPr>
    </w:lvl>
    <w:lvl w:ilvl="6">
      <w:start w:val="1"/>
      <w:numFmt w:val="decimal"/>
      <w:lvlText w:val="%7)"/>
      <w:lvlJc w:val="left"/>
      <w:pPr>
        <w:tabs>
          <w:tab w:val="num" w:pos="6480"/>
        </w:tabs>
        <w:ind w:left="0" w:firstLine="5760"/>
      </w:pPr>
      <w:rPr>
        <w:rFonts w:hint="default"/>
        <w:caps w:val="0"/>
        <w:color w:val="000000"/>
        <w:u w:val="none"/>
      </w:rPr>
    </w:lvl>
    <w:lvl w:ilvl="7">
      <w:start w:val="1"/>
      <w:numFmt w:val="lowerLetter"/>
      <w:lvlText w:val="%8)"/>
      <w:lvlJc w:val="left"/>
      <w:pPr>
        <w:tabs>
          <w:tab w:val="num" w:pos="7200"/>
        </w:tabs>
        <w:ind w:left="0" w:firstLine="6480"/>
      </w:pPr>
      <w:rPr>
        <w:rFonts w:hint="default"/>
        <w:caps w:val="0"/>
        <w:color w:val="000000"/>
        <w:u w:val="none"/>
      </w:rPr>
    </w:lvl>
    <w:lvl w:ilvl="8">
      <w:start w:val="1"/>
      <w:numFmt w:val="lowerRoman"/>
      <w:lvlText w:val="%9)"/>
      <w:lvlJc w:val="left"/>
      <w:pPr>
        <w:tabs>
          <w:tab w:val="num" w:pos="7920"/>
        </w:tabs>
        <w:ind w:left="0" w:firstLine="7200"/>
      </w:pPr>
      <w:rPr>
        <w:rFonts w:hint="default"/>
        <w:caps w:val="0"/>
        <w:color w:val="000000"/>
        <w:u w:val="none"/>
      </w:rPr>
    </w:lvl>
  </w:abstractNum>
  <w:num w:numId="1" w16cid:durableId="93324019">
    <w:abstractNumId w:val="38"/>
  </w:num>
  <w:num w:numId="2" w16cid:durableId="2027973567">
    <w:abstractNumId w:val="3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744937">
    <w:abstractNumId w:val="3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855666">
    <w:abstractNumId w:val="3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5068372">
    <w:abstractNumId w:val="25"/>
  </w:num>
  <w:num w:numId="6" w16cid:durableId="426968556">
    <w:abstractNumId w:val="32"/>
  </w:num>
  <w:num w:numId="7" w16cid:durableId="646662531">
    <w:abstractNumId w:val="24"/>
  </w:num>
  <w:num w:numId="8" w16cid:durableId="9071102">
    <w:abstractNumId w:val="9"/>
  </w:num>
  <w:num w:numId="9" w16cid:durableId="249043778">
    <w:abstractNumId w:val="7"/>
  </w:num>
  <w:num w:numId="10" w16cid:durableId="891623025">
    <w:abstractNumId w:val="6"/>
  </w:num>
  <w:num w:numId="11" w16cid:durableId="693504787">
    <w:abstractNumId w:val="5"/>
  </w:num>
  <w:num w:numId="12" w16cid:durableId="1422334005">
    <w:abstractNumId w:val="4"/>
  </w:num>
  <w:num w:numId="13" w16cid:durableId="1726637826">
    <w:abstractNumId w:val="8"/>
  </w:num>
  <w:num w:numId="14" w16cid:durableId="428738154">
    <w:abstractNumId w:val="3"/>
  </w:num>
  <w:num w:numId="15" w16cid:durableId="895896167">
    <w:abstractNumId w:val="2"/>
  </w:num>
  <w:num w:numId="16" w16cid:durableId="1539973008">
    <w:abstractNumId w:val="1"/>
  </w:num>
  <w:num w:numId="17" w16cid:durableId="139076566">
    <w:abstractNumId w:val="0"/>
  </w:num>
  <w:num w:numId="18" w16cid:durableId="1083602194">
    <w:abstractNumId w:val="26"/>
  </w:num>
  <w:num w:numId="19" w16cid:durableId="1314874664">
    <w:abstractNumId w:val="30"/>
  </w:num>
  <w:num w:numId="20" w16cid:durableId="49612000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30405506">
    <w:abstractNumId w:val="15"/>
  </w:num>
  <w:num w:numId="22" w16cid:durableId="1426656586">
    <w:abstractNumId w:val="34"/>
  </w:num>
  <w:num w:numId="23" w16cid:durableId="558328067">
    <w:abstractNumId w:val="13"/>
  </w:num>
  <w:num w:numId="24" w16cid:durableId="723916549">
    <w:abstractNumId w:val="22"/>
  </w:num>
  <w:num w:numId="25" w16cid:durableId="129246996">
    <w:abstractNumId w:val="21"/>
  </w:num>
  <w:num w:numId="26" w16cid:durableId="287199830">
    <w:abstractNumId w:val="33"/>
  </w:num>
  <w:num w:numId="27" w16cid:durableId="1471022823">
    <w:abstractNumId w:val="37"/>
  </w:num>
  <w:num w:numId="28" w16cid:durableId="1171137575">
    <w:abstractNumId w:val="29"/>
  </w:num>
  <w:num w:numId="29" w16cid:durableId="29109719">
    <w:abstractNumId w:val="20"/>
  </w:num>
  <w:num w:numId="30" w16cid:durableId="835806627">
    <w:abstractNumId w:val="11"/>
  </w:num>
  <w:num w:numId="31" w16cid:durableId="824278069">
    <w:abstractNumId w:val="10"/>
  </w:num>
  <w:num w:numId="32" w16cid:durableId="918636456">
    <w:abstractNumId w:val="16"/>
  </w:num>
  <w:num w:numId="33" w16cid:durableId="733358945">
    <w:abstractNumId w:val="31"/>
  </w:num>
  <w:num w:numId="34" w16cid:durableId="332339712">
    <w:abstractNumId w:val="19"/>
  </w:num>
  <w:num w:numId="35" w16cid:durableId="805128083">
    <w:abstractNumId w:val="14"/>
  </w:num>
  <w:num w:numId="36" w16cid:durableId="1872378598">
    <w:abstractNumId w:val="28"/>
  </w:num>
  <w:num w:numId="37" w16cid:durableId="1567643727">
    <w:abstractNumId w:val="17"/>
  </w:num>
  <w:num w:numId="38" w16cid:durableId="1248811081">
    <w:abstractNumId w:val="27"/>
  </w:num>
  <w:num w:numId="39" w16cid:durableId="1534148735">
    <w:abstractNumId w:val="12"/>
  </w:num>
  <w:num w:numId="40" w16cid:durableId="255408798">
    <w:abstractNumId w:val="18"/>
  </w:num>
  <w:num w:numId="41" w16cid:durableId="1128205732">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720"/>
  <w:characterSpacingControl w:val="doNotCompress"/>
  <w:hdrShapeDefaults>
    <o:shapedefaults v:ext="edit" spidmax="131076"/>
    <o:shapelayout v:ext="edit">
      <o:idmap v:ext="edit" data="1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faultNumberOfLevelsInTOCForThisScheme" w:val="3"/>
    <w:docVar w:name="DocIDType" w:val="AllPages"/>
    <w:docVar w:name="LastSchemeChoice" w:val="Pension Headings"/>
    <w:docVar w:name="LastSchemeUniqueID" w:val="121"/>
    <w:docVar w:name="Option0True" w:val="True"/>
    <w:docVar w:name="Option1True" w:val="False"/>
    <w:docVar w:name="Option2True" w:val="False"/>
    <w:docVar w:name="Option3True" w:val="False"/>
    <w:docVar w:name="StyleSeparatorCheck" w:val="True"/>
  </w:docVars>
  <w:rsids>
    <w:rsidRoot w:val="00F95F98"/>
    <w:rsid w:val="00002C2A"/>
    <w:rsid w:val="0001342A"/>
    <w:rsid w:val="000138E4"/>
    <w:rsid w:val="00020834"/>
    <w:rsid w:val="00021ABD"/>
    <w:rsid w:val="00033759"/>
    <w:rsid w:val="00042E37"/>
    <w:rsid w:val="00061A6C"/>
    <w:rsid w:val="00065FAE"/>
    <w:rsid w:val="00075484"/>
    <w:rsid w:val="0007554B"/>
    <w:rsid w:val="00075788"/>
    <w:rsid w:val="000803C1"/>
    <w:rsid w:val="000821BA"/>
    <w:rsid w:val="000821DA"/>
    <w:rsid w:val="00094658"/>
    <w:rsid w:val="00095E01"/>
    <w:rsid w:val="000A0ADF"/>
    <w:rsid w:val="000A22B0"/>
    <w:rsid w:val="000A2D6E"/>
    <w:rsid w:val="000A5725"/>
    <w:rsid w:val="000A696B"/>
    <w:rsid w:val="000A7E42"/>
    <w:rsid w:val="000B154F"/>
    <w:rsid w:val="000B75EB"/>
    <w:rsid w:val="000C026E"/>
    <w:rsid w:val="000C1305"/>
    <w:rsid w:val="000C3002"/>
    <w:rsid w:val="000C58F2"/>
    <w:rsid w:val="000D69CA"/>
    <w:rsid w:val="000E134D"/>
    <w:rsid w:val="000E69A5"/>
    <w:rsid w:val="000E6EF3"/>
    <w:rsid w:val="000F4C2E"/>
    <w:rsid w:val="001008B4"/>
    <w:rsid w:val="001033AC"/>
    <w:rsid w:val="0010360E"/>
    <w:rsid w:val="00103F52"/>
    <w:rsid w:val="00105F4A"/>
    <w:rsid w:val="001124C5"/>
    <w:rsid w:val="00126F49"/>
    <w:rsid w:val="001272C0"/>
    <w:rsid w:val="0013098D"/>
    <w:rsid w:val="00134087"/>
    <w:rsid w:val="00135BB0"/>
    <w:rsid w:val="0014691B"/>
    <w:rsid w:val="00154D1D"/>
    <w:rsid w:val="001627A6"/>
    <w:rsid w:val="00167CBA"/>
    <w:rsid w:val="00170DF8"/>
    <w:rsid w:val="00172E7B"/>
    <w:rsid w:val="00175FDB"/>
    <w:rsid w:val="00177217"/>
    <w:rsid w:val="00180532"/>
    <w:rsid w:val="001949D0"/>
    <w:rsid w:val="001A03DA"/>
    <w:rsid w:val="001A57DD"/>
    <w:rsid w:val="001A68ED"/>
    <w:rsid w:val="001A74F9"/>
    <w:rsid w:val="001B1BB6"/>
    <w:rsid w:val="001C1170"/>
    <w:rsid w:val="001C59D9"/>
    <w:rsid w:val="001C5B17"/>
    <w:rsid w:val="001D27F2"/>
    <w:rsid w:val="001D3D96"/>
    <w:rsid w:val="001D662F"/>
    <w:rsid w:val="001E52A8"/>
    <w:rsid w:val="001F2226"/>
    <w:rsid w:val="001F501F"/>
    <w:rsid w:val="00200F3F"/>
    <w:rsid w:val="002025FA"/>
    <w:rsid w:val="00204A67"/>
    <w:rsid w:val="00207F59"/>
    <w:rsid w:val="00207FB3"/>
    <w:rsid w:val="00213BB0"/>
    <w:rsid w:val="00217C4D"/>
    <w:rsid w:val="0022118A"/>
    <w:rsid w:val="002273B1"/>
    <w:rsid w:val="00236E94"/>
    <w:rsid w:val="00240025"/>
    <w:rsid w:val="00244CCB"/>
    <w:rsid w:val="00254DCB"/>
    <w:rsid w:val="00255285"/>
    <w:rsid w:val="002717FD"/>
    <w:rsid w:val="00275735"/>
    <w:rsid w:val="002777A7"/>
    <w:rsid w:val="002943C3"/>
    <w:rsid w:val="0029758B"/>
    <w:rsid w:val="002A0AF9"/>
    <w:rsid w:val="002B07E4"/>
    <w:rsid w:val="002B53A3"/>
    <w:rsid w:val="002B6D54"/>
    <w:rsid w:val="002C6AE0"/>
    <w:rsid w:val="002D076C"/>
    <w:rsid w:val="002D1D0E"/>
    <w:rsid w:val="002D3924"/>
    <w:rsid w:val="002D504E"/>
    <w:rsid w:val="002F161C"/>
    <w:rsid w:val="00303362"/>
    <w:rsid w:val="0030553B"/>
    <w:rsid w:val="00305665"/>
    <w:rsid w:val="00307DA0"/>
    <w:rsid w:val="0031179A"/>
    <w:rsid w:val="00313A52"/>
    <w:rsid w:val="0031637A"/>
    <w:rsid w:val="003169CE"/>
    <w:rsid w:val="003171D1"/>
    <w:rsid w:val="003241A3"/>
    <w:rsid w:val="003304B2"/>
    <w:rsid w:val="003377E5"/>
    <w:rsid w:val="003409BE"/>
    <w:rsid w:val="00342541"/>
    <w:rsid w:val="00356097"/>
    <w:rsid w:val="00362049"/>
    <w:rsid w:val="0037009D"/>
    <w:rsid w:val="00373C5D"/>
    <w:rsid w:val="0037743C"/>
    <w:rsid w:val="00380E8D"/>
    <w:rsid w:val="0038154D"/>
    <w:rsid w:val="00386D22"/>
    <w:rsid w:val="00397499"/>
    <w:rsid w:val="003A2070"/>
    <w:rsid w:val="003A616F"/>
    <w:rsid w:val="003A7430"/>
    <w:rsid w:val="003B04C9"/>
    <w:rsid w:val="003B066F"/>
    <w:rsid w:val="003B63F1"/>
    <w:rsid w:val="003C21ED"/>
    <w:rsid w:val="003C2413"/>
    <w:rsid w:val="003C305D"/>
    <w:rsid w:val="003C64DC"/>
    <w:rsid w:val="003D1522"/>
    <w:rsid w:val="003D3FEA"/>
    <w:rsid w:val="003E0E9E"/>
    <w:rsid w:val="003E66D5"/>
    <w:rsid w:val="003F3AB5"/>
    <w:rsid w:val="00400D53"/>
    <w:rsid w:val="00403502"/>
    <w:rsid w:val="00403FAA"/>
    <w:rsid w:val="00404810"/>
    <w:rsid w:val="00406246"/>
    <w:rsid w:val="00406C26"/>
    <w:rsid w:val="004101FD"/>
    <w:rsid w:val="00427870"/>
    <w:rsid w:val="00431E32"/>
    <w:rsid w:val="004331EC"/>
    <w:rsid w:val="0043727D"/>
    <w:rsid w:val="004376A1"/>
    <w:rsid w:val="00443A39"/>
    <w:rsid w:val="004612C8"/>
    <w:rsid w:val="00484E78"/>
    <w:rsid w:val="004859F8"/>
    <w:rsid w:val="0049462E"/>
    <w:rsid w:val="004A023C"/>
    <w:rsid w:val="004A14A5"/>
    <w:rsid w:val="004A2FDD"/>
    <w:rsid w:val="004A40BD"/>
    <w:rsid w:val="004A606E"/>
    <w:rsid w:val="004B020E"/>
    <w:rsid w:val="004C4EC1"/>
    <w:rsid w:val="004D2B11"/>
    <w:rsid w:val="004D6170"/>
    <w:rsid w:val="004D685C"/>
    <w:rsid w:val="004D7802"/>
    <w:rsid w:val="004E30DD"/>
    <w:rsid w:val="004E3BF7"/>
    <w:rsid w:val="004E494A"/>
    <w:rsid w:val="004E5F1F"/>
    <w:rsid w:val="004E7C70"/>
    <w:rsid w:val="004F76D0"/>
    <w:rsid w:val="00505D93"/>
    <w:rsid w:val="005169C0"/>
    <w:rsid w:val="005223AF"/>
    <w:rsid w:val="005228B3"/>
    <w:rsid w:val="00524C00"/>
    <w:rsid w:val="005253E1"/>
    <w:rsid w:val="00533097"/>
    <w:rsid w:val="00540A3D"/>
    <w:rsid w:val="00546472"/>
    <w:rsid w:val="00550100"/>
    <w:rsid w:val="0058205B"/>
    <w:rsid w:val="00592453"/>
    <w:rsid w:val="00594D96"/>
    <w:rsid w:val="005950C0"/>
    <w:rsid w:val="00595B9A"/>
    <w:rsid w:val="00597E6D"/>
    <w:rsid w:val="005B1C75"/>
    <w:rsid w:val="005B5F32"/>
    <w:rsid w:val="005C0970"/>
    <w:rsid w:val="005C2840"/>
    <w:rsid w:val="005D1033"/>
    <w:rsid w:val="005E0DD2"/>
    <w:rsid w:val="005E10FF"/>
    <w:rsid w:val="005E3014"/>
    <w:rsid w:val="005E60DF"/>
    <w:rsid w:val="005E7A57"/>
    <w:rsid w:val="005F3A2E"/>
    <w:rsid w:val="005F6CDB"/>
    <w:rsid w:val="005F7ACA"/>
    <w:rsid w:val="00613A2C"/>
    <w:rsid w:val="00621FB8"/>
    <w:rsid w:val="00624476"/>
    <w:rsid w:val="00626238"/>
    <w:rsid w:val="00626647"/>
    <w:rsid w:val="00637199"/>
    <w:rsid w:val="00644D06"/>
    <w:rsid w:val="0064640A"/>
    <w:rsid w:val="00651FFA"/>
    <w:rsid w:val="0065696A"/>
    <w:rsid w:val="00660917"/>
    <w:rsid w:val="00665F7C"/>
    <w:rsid w:val="00672E3D"/>
    <w:rsid w:val="00681314"/>
    <w:rsid w:val="00682F4E"/>
    <w:rsid w:val="00690D73"/>
    <w:rsid w:val="006935BD"/>
    <w:rsid w:val="00693F9D"/>
    <w:rsid w:val="006A523C"/>
    <w:rsid w:val="006A6F80"/>
    <w:rsid w:val="006B5399"/>
    <w:rsid w:val="006C7B78"/>
    <w:rsid w:val="006D3348"/>
    <w:rsid w:val="006E4195"/>
    <w:rsid w:val="006E72A6"/>
    <w:rsid w:val="006E73B0"/>
    <w:rsid w:val="006E76A3"/>
    <w:rsid w:val="006F5954"/>
    <w:rsid w:val="0071079E"/>
    <w:rsid w:val="00712E55"/>
    <w:rsid w:val="007139A7"/>
    <w:rsid w:val="00717752"/>
    <w:rsid w:val="0072082A"/>
    <w:rsid w:val="0072322D"/>
    <w:rsid w:val="007245D5"/>
    <w:rsid w:val="0072519F"/>
    <w:rsid w:val="00725C8B"/>
    <w:rsid w:val="00726C80"/>
    <w:rsid w:val="00727788"/>
    <w:rsid w:val="00732205"/>
    <w:rsid w:val="007366A7"/>
    <w:rsid w:val="007438C1"/>
    <w:rsid w:val="00755719"/>
    <w:rsid w:val="00763442"/>
    <w:rsid w:val="007639A1"/>
    <w:rsid w:val="00765203"/>
    <w:rsid w:val="00766DDF"/>
    <w:rsid w:val="007725FF"/>
    <w:rsid w:val="00784C12"/>
    <w:rsid w:val="00785693"/>
    <w:rsid w:val="007B29B9"/>
    <w:rsid w:val="007B4C88"/>
    <w:rsid w:val="007B58FD"/>
    <w:rsid w:val="007D43D3"/>
    <w:rsid w:val="007D73F8"/>
    <w:rsid w:val="007E13A2"/>
    <w:rsid w:val="007E3CC7"/>
    <w:rsid w:val="007E41EC"/>
    <w:rsid w:val="007E7922"/>
    <w:rsid w:val="007F5644"/>
    <w:rsid w:val="007F614C"/>
    <w:rsid w:val="007F7789"/>
    <w:rsid w:val="007F793E"/>
    <w:rsid w:val="008025EE"/>
    <w:rsid w:val="00807938"/>
    <w:rsid w:val="00807CB0"/>
    <w:rsid w:val="00815A75"/>
    <w:rsid w:val="00815D12"/>
    <w:rsid w:val="008207BE"/>
    <w:rsid w:val="00823C1A"/>
    <w:rsid w:val="00825A0B"/>
    <w:rsid w:val="00826306"/>
    <w:rsid w:val="00827D39"/>
    <w:rsid w:val="0083681C"/>
    <w:rsid w:val="00842006"/>
    <w:rsid w:val="00845EBC"/>
    <w:rsid w:val="00846BFE"/>
    <w:rsid w:val="00854E33"/>
    <w:rsid w:val="00860D50"/>
    <w:rsid w:val="0086281E"/>
    <w:rsid w:val="0086555B"/>
    <w:rsid w:val="0087036F"/>
    <w:rsid w:val="008706B4"/>
    <w:rsid w:val="00886DE7"/>
    <w:rsid w:val="0089065A"/>
    <w:rsid w:val="008914D4"/>
    <w:rsid w:val="008A0469"/>
    <w:rsid w:val="008A14F3"/>
    <w:rsid w:val="008A4DC5"/>
    <w:rsid w:val="008A7DB4"/>
    <w:rsid w:val="008B06D9"/>
    <w:rsid w:val="008B54FA"/>
    <w:rsid w:val="008B6E9C"/>
    <w:rsid w:val="008C02F8"/>
    <w:rsid w:val="008C23D1"/>
    <w:rsid w:val="008C6B98"/>
    <w:rsid w:val="008D1D44"/>
    <w:rsid w:val="008D4233"/>
    <w:rsid w:val="008D59D3"/>
    <w:rsid w:val="008D70FA"/>
    <w:rsid w:val="008E0AF4"/>
    <w:rsid w:val="008E2E1B"/>
    <w:rsid w:val="008F0308"/>
    <w:rsid w:val="008F11DE"/>
    <w:rsid w:val="008F3A47"/>
    <w:rsid w:val="008F4DD5"/>
    <w:rsid w:val="00900FD2"/>
    <w:rsid w:val="00932885"/>
    <w:rsid w:val="00933F8B"/>
    <w:rsid w:val="009379A0"/>
    <w:rsid w:val="00943DE3"/>
    <w:rsid w:val="00943F22"/>
    <w:rsid w:val="00944D9A"/>
    <w:rsid w:val="00947E82"/>
    <w:rsid w:val="00952450"/>
    <w:rsid w:val="00962F57"/>
    <w:rsid w:val="00963429"/>
    <w:rsid w:val="00972B2F"/>
    <w:rsid w:val="00974B7E"/>
    <w:rsid w:val="009803EC"/>
    <w:rsid w:val="0098351B"/>
    <w:rsid w:val="0098457E"/>
    <w:rsid w:val="0098489A"/>
    <w:rsid w:val="00985584"/>
    <w:rsid w:val="00986919"/>
    <w:rsid w:val="00994B5C"/>
    <w:rsid w:val="009A1841"/>
    <w:rsid w:val="009A42E0"/>
    <w:rsid w:val="009B1B88"/>
    <w:rsid w:val="009B4A30"/>
    <w:rsid w:val="009B69E5"/>
    <w:rsid w:val="009C1923"/>
    <w:rsid w:val="009C6C3C"/>
    <w:rsid w:val="009D042E"/>
    <w:rsid w:val="009D04A6"/>
    <w:rsid w:val="009D6B8A"/>
    <w:rsid w:val="009E1E15"/>
    <w:rsid w:val="009E74CA"/>
    <w:rsid w:val="009F3BA8"/>
    <w:rsid w:val="009F3D53"/>
    <w:rsid w:val="00A051D8"/>
    <w:rsid w:val="00A05FE4"/>
    <w:rsid w:val="00A13498"/>
    <w:rsid w:val="00A13BF2"/>
    <w:rsid w:val="00A20A7B"/>
    <w:rsid w:val="00A31A60"/>
    <w:rsid w:val="00A32EA4"/>
    <w:rsid w:val="00A4046D"/>
    <w:rsid w:val="00A41DCD"/>
    <w:rsid w:val="00A41FB1"/>
    <w:rsid w:val="00A45EB4"/>
    <w:rsid w:val="00A47920"/>
    <w:rsid w:val="00A50B6C"/>
    <w:rsid w:val="00A51D28"/>
    <w:rsid w:val="00A52EE7"/>
    <w:rsid w:val="00A547EF"/>
    <w:rsid w:val="00A64A35"/>
    <w:rsid w:val="00A64DE6"/>
    <w:rsid w:val="00A67370"/>
    <w:rsid w:val="00A70D81"/>
    <w:rsid w:val="00A7263D"/>
    <w:rsid w:val="00A73115"/>
    <w:rsid w:val="00A74071"/>
    <w:rsid w:val="00A76C7F"/>
    <w:rsid w:val="00A86370"/>
    <w:rsid w:val="00A90E65"/>
    <w:rsid w:val="00A96873"/>
    <w:rsid w:val="00AA0AF6"/>
    <w:rsid w:val="00AA7508"/>
    <w:rsid w:val="00AB244E"/>
    <w:rsid w:val="00AB3EF3"/>
    <w:rsid w:val="00AC1E12"/>
    <w:rsid w:val="00AD06F1"/>
    <w:rsid w:val="00AD58AF"/>
    <w:rsid w:val="00AD6517"/>
    <w:rsid w:val="00AE05D0"/>
    <w:rsid w:val="00AE182C"/>
    <w:rsid w:val="00AE5C20"/>
    <w:rsid w:val="00AE7A0D"/>
    <w:rsid w:val="00AF099A"/>
    <w:rsid w:val="00AF3418"/>
    <w:rsid w:val="00AF3517"/>
    <w:rsid w:val="00B01BA0"/>
    <w:rsid w:val="00B10364"/>
    <w:rsid w:val="00B10946"/>
    <w:rsid w:val="00B11933"/>
    <w:rsid w:val="00B14038"/>
    <w:rsid w:val="00B210EF"/>
    <w:rsid w:val="00B33B1D"/>
    <w:rsid w:val="00B34470"/>
    <w:rsid w:val="00B36A9C"/>
    <w:rsid w:val="00B41DC8"/>
    <w:rsid w:val="00B423D9"/>
    <w:rsid w:val="00B42C20"/>
    <w:rsid w:val="00B4494E"/>
    <w:rsid w:val="00B52810"/>
    <w:rsid w:val="00B56A1E"/>
    <w:rsid w:val="00B60DD3"/>
    <w:rsid w:val="00B615D6"/>
    <w:rsid w:val="00B7089E"/>
    <w:rsid w:val="00B737FF"/>
    <w:rsid w:val="00B77348"/>
    <w:rsid w:val="00B82F12"/>
    <w:rsid w:val="00B83418"/>
    <w:rsid w:val="00B9072C"/>
    <w:rsid w:val="00B92ED0"/>
    <w:rsid w:val="00B94A86"/>
    <w:rsid w:val="00BA7014"/>
    <w:rsid w:val="00BB7353"/>
    <w:rsid w:val="00BC5426"/>
    <w:rsid w:val="00BD1648"/>
    <w:rsid w:val="00BD5E83"/>
    <w:rsid w:val="00BD752E"/>
    <w:rsid w:val="00BD7C12"/>
    <w:rsid w:val="00BD7FBC"/>
    <w:rsid w:val="00BE265E"/>
    <w:rsid w:val="00BE314D"/>
    <w:rsid w:val="00BE4257"/>
    <w:rsid w:val="00BE57D1"/>
    <w:rsid w:val="00BF609E"/>
    <w:rsid w:val="00C014C6"/>
    <w:rsid w:val="00C10309"/>
    <w:rsid w:val="00C11BD1"/>
    <w:rsid w:val="00C12C53"/>
    <w:rsid w:val="00C152E3"/>
    <w:rsid w:val="00C166B2"/>
    <w:rsid w:val="00C16949"/>
    <w:rsid w:val="00C21539"/>
    <w:rsid w:val="00C272F0"/>
    <w:rsid w:val="00C30B4D"/>
    <w:rsid w:val="00C33601"/>
    <w:rsid w:val="00C341F6"/>
    <w:rsid w:val="00C35299"/>
    <w:rsid w:val="00C409DA"/>
    <w:rsid w:val="00C43D98"/>
    <w:rsid w:val="00C500BB"/>
    <w:rsid w:val="00C50933"/>
    <w:rsid w:val="00C533F2"/>
    <w:rsid w:val="00C562C7"/>
    <w:rsid w:val="00C576F1"/>
    <w:rsid w:val="00C61FF9"/>
    <w:rsid w:val="00C6572A"/>
    <w:rsid w:val="00C65953"/>
    <w:rsid w:val="00C6776B"/>
    <w:rsid w:val="00C711A1"/>
    <w:rsid w:val="00C83697"/>
    <w:rsid w:val="00C8449D"/>
    <w:rsid w:val="00C8728C"/>
    <w:rsid w:val="00C87DC5"/>
    <w:rsid w:val="00CA2898"/>
    <w:rsid w:val="00CA33F0"/>
    <w:rsid w:val="00CA4EDA"/>
    <w:rsid w:val="00CA6754"/>
    <w:rsid w:val="00CA769F"/>
    <w:rsid w:val="00CB4630"/>
    <w:rsid w:val="00CB6FB2"/>
    <w:rsid w:val="00CC0DE6"/>
    <w:rsid w:val="00CD2F62"/>
    <w:rsid w:val="00CD3BB1"/>
    <w:rsid w:val="00CE3F9C"/>
    <w:rsid w:val="00CE73F3"/>
    <w:rsid w:val="00CF0152"/>
    <w:rsid w:val="00CF4E59"/>
    <w:rsid w:val="00D003FB"/>
    <w:rsid w:val="00D02E14"/>
    <w:rsid w:val="00D044AC"/>
    <w:rsid w:val="00D1183E"/>
    <w:rsid w:val="00D140E7"/>
    <w:rsid w:val="00D1455E"/>
    <w:rsid w:val="00D17372"/>
    <w:rsid w:val="00D20101"/>
    <w:rsid w:val="00D2371C"/>
    <w:rsid w:val="00D27B54"/>
    <w:rsid w:val="00D33E2D"/>
    <w:rsid w:val="00D358A2"/>
    <w:rsid w:val="00D444C9"/>
    <w:rsid w:val="00D5152F"/>
    <w:rsid w:val="00D6359D"/>
    <w:rsid w:val="00D6389B"/>
    <w:rsid w:val="00D6630A"/>
    <w:rsid w:val="00D756CE"/>
    <w:rsid w:val="00D806C1"/>
    <w:rsid w:val="00D829FD"/>
    <w:rsid w:val="00D851C2"/>
    <w:rsid w:val="00D864A8"/>
    <w:rsid w:val="00D869AF"/>
    <w:rsid w:val="00D86AD6"/>
    <w:rsid w:val="00D930B4"/>
    <w:rsid w:val="00D947D5"/>
    <w:rsid w:val="00D96E1F"/>
    <w:rsid w:val="00DA4882"/>
    <w:rsid w:val="00DB13BD"/>
    <w:rsid w:val="00DB1AF4"/>
    <w:rsid w:val="00DB6FCD"/>
    <w:rsid w:val="00DC36E6"/>
    <w:rsid w:val="00DC5143"/>
    <w:rsid w:val="00DC5153"/>
    <w:rsid w:val="00DD2301"/>
    <w:rsid w:val="00DE029D"/>
    <w:rsid w:val="00DE588D"/>
    <w:rsid w:val="00DE76A8"/>
    <w:rsid w:val="00DF4CB8"/>
    <w:rsid w:val="00E01425"/>
    <w:rsid w:val="00E05F8E"/>
    <w:rsid w:val="00E22484"/>
    <w:rsid w:val="00E2265E"/>
    <w:rsid w:val="00E23F74"/>
    <w:rsid w:val="00E27747"/>
    <w:rsid w:val="00E30BD7"/>
    <w:rsid w:val="00E331F0"/>
    <w:rsid w:val="00E37E39"/>
    <w:rsid w:val="00E4078B"/>
    <w:rsid w:val="00E40B25"/>
    <w:rsid w:val="00E40BA0"/>
    <w:rsid w:val="00E40D68"/>
    <w:rsid w:val="00E410B0"/>
    <w:rsid w:val="00E45E7E"/>
    <w:rsid w:val="00E45FFF"/>
    <w:rsid w:val="00E55750"/>
    <w:rsid w:val="00E56FC6"/>
    <w:rsid w:val="00E57811"/>
    <w:rsid w:val="00E606DB"/>
    <w:rsid w:val="00E705C5"/>
    <w:rsid w:val="00E76DB6"/>
    <w:rsid w:val="00E821CC"/>
    <w:rsid w:val="00EA45CA"/>
    <w:rsid w:val="00EA6E81"/>
    <w:rsid w:val="00EB57EB"/>
    <w:rsid w:val="00EB6C94"/>
    <w:rsid w:val="00EC7D81"/>
    <w:rsid w:val="00EE660D"/>
    <w:rsid w:val="00EF14BF"/>
    <w:rsid w:val="00EF77EB"/>
    <w:rsid w:val="00F10BE2"/>
    <w:rsid w:val="00F15A59"/>
    <w:rsid w:val="00F208DA"/>
    <w:rsid w:val="00F2408A"/>
    <w:rsid w:val="00F26ADB"/>
    <w:rsid w:val="00F27097"/>
    <w:rsid w:val="00F3073E"/>
    <w:rsid w:val="00F36ECA"/>
    <w:rsid w:val="00F41D41"/>
    <w:rsid w:val="00F42990"/>
    <w:rsid w:val="00F6196B"/>
    <w:rsid w:val="00F6274C"/>
    <w:rsid w:val="00F632CB"/>
    <w:rsid w:val="00F70013"/>
    <w:rsid w:val="00F71BE2"/>
    <w:rsid w:val="00F72381"/>
    <w:rsid w:val="00F81B2E"/>
    <w:rsid w:val="00F95F98"/>
    <w:rsid w:val="00FB20FE"/>
    <w:rsid w:val="00FB397C"/>
    <w:rsid w:val="00FB4BA3"/>
    <w:rsid w:val="00FC7CD6"/>
    <w:rsid w:val="00FD242E"/>
    <w:rsid w:val="00FD2C42"/>
    <w:rsid w:val="00FE21DB"/>
    <w:rsid w:val="00FE60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6"/>
    <o:shapelayout v:ext="edit">
      <o:idmap v:ext="edit" data="1"/>
    </o:shapelayout>
  </w:shapeDefaults>
  <w:decimalSymbol w:val="."/>
  <w:listSeparator w:val=","/>
  <w14:docId w14:val="116F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BFE"/>
  </w:style>
  <w:style w:type="paragraph" w:styleId="Heading1">
    <w:name w:val="heading 1"/>
    <w:basedOn w:val="Normal"/>
    <w:link w:val="Heading1Char"/>
    <w:qFormat/>
    <w:rsid w:val="00C341F6"/>
    <w:pPr>
      <w:keepLines/>
      <w:numPr>
        <w:numId w:val="5"/>
      </w:numPr>
      <w:spacing w:after="240"/>
      <w:jc w:val="center"/>
      <w:outlineLvl w:val="0"/>
    </w:pPr>
    <w:rPr>
      <w:rFonts w:eastAsiaTheme="majorEastAsia" w:cs="Times New Roman"/>
      <w:b/>
      <w:bCs/>
      <w:caps/>
      <w:color w:val="000000"/>
      <w:szCs w:val="28"/>
      <w:u w:val="single"/>
    </w:rPr>
  </w:style>
  <w:style w:type="paragraph" w:styleId="Heading2">
    <w:name w:val="heading 2"/>
    <w:basedOn w:val="Normal"/>
    <w:link w:val="Heading2Char"/>
    <w:unhideWhenUsed/>
    <w:qFormat/>
    <w:rsid w:val="00C341F6"/>
    <w:pPr>
      <w:numPr>
        <w:ilvl w:val="1"/>
        <w:numId w:val="5"/>
      </w:numPr>
      <w:tabs>
        <w:tab w:val="clear" w:pos="1350"/>
        <w:tab w:val="num" w:pos="1440"/>
      </w:tabs>
      <w:spacing w:after="240"/>
      <w:ind w:left="0"/>
      <w:outlineLvl w:val="1"/>
    </w:pPr>
    <w:rPr>
      <w:rFonts w:eastAsiaTheme="majorEastAsia" w:cs="Times New Roman"/>
      <w:b/>
      <w:bCs/>
      <w:color w:val="000000"/>
      <w:szCs w:val="26"/>
      <w:u w:val="single"/>
    </w:rPr>
  </w:style>
  <w:style w:type="paragraph" w:styleId="Heading3">
    <w:name w:val="heading 3"/>
    <w:basedOn w:val="Normal"/>
    <w:link w:val="Heading3Char"/>
    <w:unhideWhenUsed/>
    <w:qFormat/>
    <w:rsid w:val="00C341F6"/>
    <w:pPr>
      <w:numPr>
        <w:ilvl w:val="2"/>
        <w:numId w:val="5"/>
      </w:numPr>
      <w:spacing w:after="240"/>
      <w:outlineLvl w:val="2"/>
    </w:pPr>
    <w:rPr>
      <w:rFonts w:eastAsiaTheme="majorEastAsia" w:cs="Times New Roman"/>
      <w:bCs/>
      <w:color w:val="000000"/>
    </w:rPr>
  </w:style>
  <w:style w:type="paragraph" w:styleId="Heading4">
    <w:name w:val="heading 4"/>
    <w:basedOn w:val="Normal"/>
    <w:link w:val="Heading4Char"/>
    <w:unhideWhenUsed/>
    <w:qFormat/>
    <w:rsid w:val="00C341F6"/>
    <w:pPr>
      <w:numPr>
        <w:ilvl w:val="3"/>
        <w:numId w:val="5"/>
      </w:numPr>
      <w:spacing w:after="240"/>
      <w:outlineLvl w:val="3"/>
    </w:pPr>
    <w:rPr>
      <w:rFonts w:eastAsiaTheme="majorEastAsia" w:cs="Times New Roman"/>
      <w:bCs/>
      <w:iCs/>
      <w:color w:val="000000"/>
    </w:rPr>
  </w:style>
  <w:style w:type="paragraph" w:styleId="Heading5">
    <w:name w:val="heading 5"/>
    <w:basedOn w:val="Normal"/>
    <w:link w:val="Heading5Char"/>
    <w:unhideWhenUsed/>
    <w:qFormat/>
    <w:rsid w:val="00C341F6"/>
    <w:pPr>
      <w:numPr>
        <w:ilvl w:val="4"/>
        <w:numId w:val="5"/>
      </w:numPr>
      <w:spacing w:after="240"/>
      <w:outlineLvl w:val="4"/>
    </w:pPr>
    <w:rPr>
      <w:rFonts w:eastAsiaTheme="majorEastAsia" w:cs="Times New Roman"/>
      <w:color w:val="000000"/>
    </w:rPr>
  </w:style>
  <w:style w:type="paragraph" w:styleId="Heading6">
    <w:name w:val="heading 6"/>
    <w:basedOn w:val="Normal"/>
    <w:link w:val="Heading6Char"/>
    <w:unhideWhenUsed/>
    <w:qFormat/>
    <w:rsid w:val="00C341F6"/>
    <w:pPr>
      <w:numPr>
        <w:ilvl w:val="5"/>
        <w:numId w:val="5"/>
      </w:numPr>
      <w:spacing w:after="240"/>
      <w:outlineLvl w:val="5"/>
    </w:pPr>
    <w:rPr>
      <w:rFonts w:eastAsiaTheme="majorEastAsia" w:cs="Times New Roman"/>
      <w:iCs/>
      <w:color w:val="000000"/>
    </w:rPr>
  </w:style>
  <w:style w:type="paragraph" w:styleId="Heading7">
    <w:name w:val="heading 7"/>
    <w:basedOn w:val="Normal"/>
    <w:link w:val="Heading7Char"/>
    <w:unhideWhenUsed/>
    <w:qFormat/>
    <w:rsid w:val="00C341F6"/>
    <w:pPr>
      <w:numPr>
        <w:ilvl w:val="6"/>
        <w:numId w:val="5"/>
      </w:numPr>
      <w:spacing w:after="240"/>
      <w:outlineLvl w:val="6"/>
    </w:pPr>
    <w:rPr>
      <w:rFonts w:eastAsiaTheme="majorEastAsia" w:cs="Times New Roman"/>
      <w:iCs/>
      <w:color w:val="000000"/>
    </w:rPr>
  </w:style>
  <w:style w:type="paragraph" w:styleId="Heading8">
    <w:name w:val="heading 8"/>
    <w:basedOn w:val="Normal"/>
    <w:link w:val="Heading8Char"/>
    <w:unhideWhenUsed/>
    <w:qFormat/>
    <w:rsid w:val="00C341F6"/>
    <w:pPr>
      <w:numPr>
        <w:ilvl w:val="7"/>
        <w:numId w:val="5"/>
      </w:numPr>
      <w:spacing w:after="240"/>
      <w:outlineLvl w:val="7"/>
    </w:pPr>
    <w:rPr>
      <w:rFonts w:eastAsiaTheme="majorEastAsia" w:cs="Times New Roman"/>
      <w:color w:val="000000"/>
      <w:szCs w:val="20"/>
    </w:rPr>
  </w:style>
  <w:style w:type="paragraph" w:styleId="Heading9">
    <w:name w:val="heading 9"/>
    <w:basedOn w:val="Normal"/>
    <w:link w:val="Heading9Char"/>
    <w:unhideWhenUsed/>
    <w:qFormat/>
    <w:rsid w:val="00C341F6"/>
    <w:pPr>
      <w:numPr>
        <w:ilvl w:val="8"/>
        <w:numId w:val="5"/>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 Body Text 1"/>
    <w:basedOn w:val="Normal"/>
    <w:rsid w:val="00AD6517"/>
    <w:pPr>
      <w:spacing w:after="240"/>
      <w:ind w:firstLine="1440"/>
    </w:pPr>
  </w:style>
  <w:style w:type="paragraph" w:customStyle="1" w:styleId="HeadingBody1">
    <w:name w:val="HeadingBody 1"/>
    <w:basedOn w:val="BodyText"/>
    <w:next w:val="Heading1"/>
    <w:rsid w:val="00AD6517"/>
    <w:pPr>
      <w:spacing w:after="240"/>
      <w:jc w:val="center"/>
    </w:pPr>
    <w:rPr>
      <w:rFonts w:cs="Times New Roman"/>
    </w:rPr>
  </w:style>
  <w:style w:type="paragraph" w:styleId="BodyText">
    <w:name w:val="Body Text"/>
    <w:basedOn w:val="Normal"/>
    <w:link w:val="BodyTextChar"/>
    <w:rsid w:val="00AD6517"/>
    <w:pPr>
      <w:spacing w:after="120"/>
    </w:pPr>
  </w:style>
  <w:style w:type="paragraph" w:customStyle="1" w:styleId="HeadingBody2">
    <w:name w:val="HeadingBody 2"/>
    <w:basedOn w:val="BodyText"/>
    <w:next w:val="Heading2"/>
    <w:rsid w:val="00AD6517"/>
    <w:pPr>
      <w:spacing w:after="240"/>
      <w:ind w:firstLine="1440"/>
    </w:pPr>
    <w:rPr>
      <w:rFonts w:cs="Times New Roman"/>
    </w:rPr>
  </w:style>
  <w:style w:type="paragraph" w:customStyle="1" w:styleId="HeadingBody3">
    <w:name w:val="HeadingBody 3"/>
    <w:basedOn w:val="BodyText"/>
    <w:next w:val="Heading3"/>
    <w:rsid w:val="00AD6517"/>
    <w:pPr>
      <w:spacing w:after="240"/>
      <w:ind w:firstLine="2160"/>
    </w:pPr>
    <w:rPr>
      <w:rFonts w:cs="Times New Roman"/>
    </w:rPr>
  </w:style>
  <w:style w:type="paragraph" w:customStyle="1" w:styleId="HeadingBody4">
    <w:name w:val="HeadingBody 4"/>
    <w:basedOn w:val="BodyText"/>
    <w:next w:val="Heading4"/>
    <w:rsid w:val="00AD6517"/>
    <w:pPr>
      <w:spacing w:after="240"/>
      <w:ind w:firstLine="2880"/>
    </w:pPr>
    <w:rPr>
      <w:rFonts w:cs="Times New Roman"/>
    </w:rPr>
  </w:style>
  <w:style w:type="paragraph" w:customStyle="1" w:styleId="HeadingBody5">
    <w:name w:val="HeadingBody 5"/>
    <w:basedOn w:val="BodyText"/>
    <w:next w:val="Heading5"/>
    <w:rsid w:val="00AD6517"/>
    <w:pPr>
      <w:spacing w:after="240"/>
      <w:ind w:firstLine="3600"/>
    </w:pPr>
    <w:rPr>
      <w:rFonts w:cs="Times New Roman"/>
    </w:rPr>
  </w:style>
  <w:style w:type="paragraph" w:customStyle="1" w:styleId="HeadingBody6">
    <w:name w:val="HeadingBody 6"/>
    <w:basedOn w:val="BodyText"/>
    <w:next w:val="Heading6"/>
    <w:rsid w:val="00AD6517"/>
    <w:pPr>
      <w:spacing w:after="240"/>
      <w:ind w:firstLine="4320"/>
    </w:pPr>
    <w:rPr>
      <w:rFonts w:cs="Times New Roman"/>
    </w:rPr>
  </w:style>
  <w:style w:type="paragraph" w:customStyle="1" w:styleId="HeadingBody7">
    <w:name w:val="HeadingBody 7"/>
    <w:basedOn w:val="BodyText"/>
    <w:next w:val="Heading7"/>
    <w:rsid w:val="00AD6517"/>
    <w:pPr>
      <w:spacing w:after="240"/>
      <w:ind w:firstLine="5040"/>
    </w:pPr>
    <w:rPr>
      <w:rFonts w:cs="Times New Roman"/>
    </w:rPr>
  </w:style>
  <w:style w:type="paragraph" w:customStyle="1" w:styleId="HeadingBody8">
    <w:name w:val="HeadingBody 8"/>
    <w:basedOn w:val="BodyText"/>
    <w:next w:val="Heading8"/>
    <w:rsid w:val="00AD6517"/>
    <w:pPr>
      <w:spacing w:after="240"/>
      <w:ind w:firstLine="5760"/>
    </w:pPr>
    <w:rPr>
      <w:rFonts w:cs="Times New Roman"/>
    </w:rPr>
  </w:style>
  <w:style w:type="paragraph" w:customStyle="1" w:styleId="HeadingBody9">
    <w:name w:val="HeadingBody 9"/>
    <w:basedOn w:val="BodyText"/>
    <w:next w:val="Heading9"/>
    <w:rsid w:val="00AD6517"/>
    <w:pPr>
      <w:spacing w:after="240"/>
      <w:ind w:firstLine="6480"/>
    </w:pPr>
    <w:rPr>
      <w:rFonts w:cs="Times New Roman"/>
    </w:rPr>
  </w:style>
  <w:style w:type="paragraph" w:customStyle="1" w:styleId="00BodyText5">
    <w:name w:val="00 Body Text .5"/>
    <w:basedOn w:val="Normal"/>
    <w:link w:val="00BodyText5Char"/>
    <w:qFormat/>
    <w:rsid w:val="00846BFE"/>
    <w:pPr>
      <w:spacing w:after="240"/>
      <w:ind w:firstLine="720"/>
    </w:pPr>
  </w:style>
  <w:style w:type="character" w:customStyle="1" w:styleId="00BodyText5Char">
    <w:name w:val="00 Body Text .5 Char"/>
    <w:link w:val="00BodyText5"/>
    <w:rsid w:val="00AD6517"/>
  </w:style>
  <w:style w:type="paragraph" w:styleId="Header">
    <w:name w:val="header"/>
    <w:basedOn w:val="Normal"/>
    <w:rsid w:val="00AD6517"/>
    <w:pPr>
      <w:tabs>
        <w:tab w:val="center" w:pos="4320"/>
        <w:tab w:val="right" w:pos="8640"/>
      </w:tabs>
    </w:pPr>
  </w:style>
  <w:style w:type="paragraph" w:styleId="Footer">
    <w:name w:val="footer"/>
    <w:basedOn w:val="Normal"/>
    <w:link w:val="FooterChar"/>
    <w:uiPriority w:val="99"/>
    <w:rsid w:val="00AD6517"/>
    <w:pPr>
      <w:tabs>
        <w:tab w:val="center" w:pos="4320"/>
        <w:tab w:val="right" w:pos="8640"/>
      </w:tabs>
    </w:pPr>
  </w:style>
  <w:style w:type="paragraph" w:customStyle="1" w:styleId="00BlockInd5">
    <w:name w:val="00 Block Ind .5"/>
    <w:basedOn w:val="Normal"/>
    <w:qFormat/>
    <w:rsid w:val="00846BFE"/>
    <w:pPr>
      <w:spacing w:after="240"/>
      <w:ind w:left="720" w:right="720"/>
    </w:pPr>
  </w:style>
  <w:style w:type="paragraph" w:customStyle="1" w:styleId="00BodyText1">
    <w:name w:val="00 Body Text 1"/>
    <w:basedOn w:val="Normal"/>
    <w:qFormat/>
    <w:rsid w:val="00846BFE"/>
    <w:pPr>
      <w:spacing w:after="240"/>
      <w:ind w:firstLine="1440"/>
    </w:pPr>
  </w:style>
  <w:style w:type="paragraph" w:styleId="Signature">
    <w:name w:val="Signature"/>
    <w:basedOn w:val="Normal"/>
    <w:rsid w:val="00AD6517"/>
    <w:pPr>
      <w:tabs>
        <w:tab w:val="right" w:pos="9360"/>
      </w:tabs>
      <w:ind w:left="5040"/>
    </w:pPr>
  </w:style>
  <w:style w:type="character" w:customStyle="1" w:styleId="DocID">
    <w:name w:val="DocID"/>
    <w:rsid w:val="00AD6517"/>
    <w:rPr>
      <w:rFonts w:ascii="Arial" w:hAnsi="Arial" w:cs="Arial"/>
      <w:b w:val="0"/>
      <w:color w:val="000000"/>
      <w:sz w:val="14"/>
      <w:u w:val="none"/>
    </w:rPr>
  </w:style>
  <w:style w:type="character" w:styleId="PageNumber">
    <w:name w:val="page number"/>
    <w:basedOn w:val="DefaultParagraphFont"/>
    <w:rsid w:val="00AD6517"/>
  </w:style>
  <w:style w:type="paragraph" w:styleId="BalloonText">
    <w:name w:val="Balloon Text"/>
    <w:basedOn w:val="Normal"/>
    <w:link w:val="BalloonTextChar"/>
    <w:rsid w:val="00755719"/>
    <w:rPr>
      <w:rFonts w:ascii="Tahoma" w:hAnsi="Tahoma"/>
      <w:sz w:val="16"/>
      <w:szCs w:val="16"/>
    </w:rPr>
  </w:style>
  <w:style w:type="character" w:customStyle="1" w:styleId="BalloonTextChar">
    <w:name w:val="Balloon Text Char"/>
    <w:link w:val="BalloonText"/>
    <w:rsid w:val="00755719"/>
    <w:rPr>
      <w:rFonts w:ascii="Tahoma" w:hAnsi="Tahoma" w:cs="Tahoma"/>
      <w:sz w:val="16"/>
      <w:szCs w:val="16"/>
    </w:rPr>
  </w:style>
  <w:style w:type="paragraph" w:styleId="ListParagraph">
    <w:name w:val="List Paragraph"/>
    <w:basedOn w:val="Normal"/>
    <w:uiPriority w:val="1"/>
    <w:qFormat/>
    <w:rsid w:val="00B94A86"/>
    <w:pPr>
      <w:spacing w:after="200" w:line="276" w:lineRule="auto"/>
      <w:ind w:left="720"/>
    </w:pPr>
    <w:rPr>
      <w:rFonts w:ascii="Calibri" w:hAnsi="Calibri"/>
      <w:sz w:val="22"/>
      <w:szCs w:val="22"/>
    </w:rPr>
  </w:style>
  <w:style w:type="character" w:styleId="CommentReference">
    <w:name w:val="annotation reference"/>
    <w:basedOn w:val="DefaultParagraphFont"/>
    <w:rsid w:val="000821DA"/>
    <w:rPr>
      <w:sz w:val="16"/>
      <w:szCs w:val="16"/>
    </w:rPr>
  </w:style>
  <w:style w:type="paragraph" w:styleId="CommentText">
    <w:name w:val="annotation text"/>
    <w:basedOn w:val="Normal"/>
    <w:link w:val="CommentTextChar"/>
    <w:rsid w:val="000821DA"/>
    <w:rPr>
      <w:sz w:val="20"/>
      <w:szCs w:val="20"/>
    </w:rPr>
  </w:style>
  <w:style w:type="character" w:customStyle="1" w:styleId="CommentTextChar">
    <w:name w:val="Comment Text Char"/>
    <w:basedOn w:val="DefaultParagraphFont"/>
    <w:link w:val="CommentText"/>
    <w:rsid w:val="000821DA"/>
  </w:style>
  <w:style w:type="paragraph" w:styleId="CommentSubject">
    <w:name w:val="annotation subject"/>
    <w:basedOn w:val="CommentText"/>
    <w:next w:val="CommentText"/>
    <w:link w:val="CommentSubjectChar"/>
    <w:rsid w:val="000821DA"/>
    <w:rPr>
      <w:b/>
      <w:bCs/>
    </w:rPr>
  </w:style>
  <w:style w:type="character" w:customStyle="1" w:styleId="CommentSubjectChar">
    <w:name w:val="Comment Subject Char"/>
    <w:basedOn w:val="CommentTextChar"/>
    <w:link w:val="CommentSubject"/>
    <w:rsid w:val="000821DA"/>
    <w:rPr>
      <w:b/>
      <w:bCs/>
    </w:rPr>
  </w:style>
  <w:style w:type="paragraph" w:styleId="BodyText2">
    <w:name w:val="Body Text 2"/>
    <w:basedOn w:val="Normal"/>
    <w:link w:val="BodyText2Char"/>
    <w:rsid w:val="00E76DB6"/>
    <w:pPr>
      <w:spacing w:after="120" w:line="480" w:lineRule="auto"/>
    </w:pPr>
    <w:rPr>
      <w:rFonts w:eastAsia="Calibri"/>
      <w:sz w:val="22"/>
    </w:rPr>
  </w:style>
  <w:style w:type="character" w:customStyle="1" w:styleId="BodyText2Char">
    <w:name w:val="Body Text 2 Char"/>
    <w:basedOn w:val="DefaultParagraphFont"/>
    <w:link w:val="BodyText2"/>
    <w:rsid w:val="00E76DB6"/>
    <w:rPr>
      <w:rFonts w:eastAsia="Calibri"/>
      <w:sz w:val="22"/>
      <w:szCs w:val="24"/>
    </w:rPr>
  </w:style>
  <w:style w:type="character" w:customStyle="1" w:styleId="FooterChar">
    <w:name w:val="Footer Char"/>
    <w:basedOn w:val="DefaultParagraphFont"/>
    <w:link w:val="Footer"/>
    <w:uiPriority w:val="99"/>
    <w:rsid w:val="00CB4630"/>
    <w:rPr>
      <w:sz w:val="24"/>
      <w:szCs w:val="24"/>
    </w:rPr>
  </w:style>
  <w:style w:type="character" w:styleId="Hyperlink">
    <w:name w:val="Hyperlink"/>
    <w:basedOn w:val="DefaultParagraphFont"/>
    <w:rsid w:val="00FB20FE"/>
    <w:rPr>
      <w:color w:val="0000FF" w:themeColor="hyperlink"/>
      <w:u w:val="single"/>
    </w:rPr>
  </w:style>
  <w:style w:type="character" w:styleId="Strong">
    <w:name w:val="Strong"/>
    <w:basedOn w:val="DefaultParagraphFont"/>
    <w:uiPriority w:val="22"/>
    <w:qFormat/>
    <w:rsid w:val="007D73F8"/>
    <w:rPr>
      <w:b/>
      <w:bCs/>
    </w:rPr>
  </w:style>
  <w:style w:type="table" w:styleId="TableGrid">
    <w:name w:val="Table Grid"/>
    <w:basedOn w:val="TableNormal"/>
    <w:rsid w:val="008D4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E57D1"/>
    <w:rPr>
      <w:sz w:val="20"/>
      <w:szCs w:val="20"/>
    </w:rPr>
  </w:style>
  <w:style w:type="character" w:customStyle="1" w:styleId="FootnoteTextChar">
    <w:name w:val="Footnote Text Char"/>
    <w:basedOn w:val="DefaultParagraphFont"/>
    <w:link w:val="FootnoteText"/>
    <w:rsid w:val="00BE57D1"/>
  </w:style>
  <w:style w:type="character" w:styleId="FootnoteReference">
    <w:name w:val="footnote reference"/>
    <w:basedOn w:val="DefaultParagraphFont"/>
    <w:rsid w:val="00BE57D1"/>
    <w:rPr>
      <w:vertAlign w:val="superscript"/>
    </w:rPr>
  </w:style>
  <w:style w:type="character" w:customStyle="1" w:styleId="Heading2Char">
    <w:name w:val="Heading 2 Char"/>
    <w:basedOn w:val="DefaultParagraphFont"/>
    <w:link w:val="Heading2"/>
    <w:rsid w:val="00C341F6"/>
    <w:rPr>
      <w:rFonts w:eastAsiaTheme="majorEastAsia" w:cs="Times New Roman"/>
      <w:b/>
      <w:bCs/>
      <w:color w:val="000000"/>
      <w:szCs w:val="26"/>
      <w:u w:val="single"/>
    </w:rPr>
  </w:style>
  <w:style w:type="paragraph" w:customStyle="1" w:styleId="00BlockInd1">
    <w:name w:val="00 Block Ind 1"/>
    <w:basedOn w:val="Normal"/>
    <w:qFormat/>
    <w:rsid w:val="00846BFE"/>
    <w:pPr>
      <w:spacing w:after="240"/>
      <w:ind w:left="1440" w:right="1440"/>
    </w:pPr>
  </w:style>
  <w:style w:type="paragraph" w:customStyle="1" w:styleId="00BodyText15">
    <w:name w:val="00 Body Text 1.5"/>
    <w:basedOn w:val="Normal"/>
    <w:qFormat/>
    <w:rsid w:val="00846BFE"/>
    <w:pPr>
      <w:spacing w:line="360" w:lineRule="auto"/>
      <w:ind w:firstLine="1440"/>
    </w:pPr>
  </w:style>
  <w:style w:type="paragraph" w:customStyle="1" w:styleId="00BodyTextDbl">
    <w:name w:val="00 Body Text Dbl"/>
    <w:basedOn w:val="Normal"/>
    <w:qFormat/>
    <w:rsid w:val="00846BFE"/>
    <w:pPr>
      <w:spacing w:line="480" w:lineRule="auto"/>
      <w:ind w:firstLine="1440"/>
    </w:pPr>
  </w:style>
  <w:style w:type="paragraph" w:customStyle="1" w:styleId="00BulletList">
    <w:name w:val="00 Bullet List"/>
    <w:basedOn w:val="Normal"/>
    <w:qFormat/>
    <w:rsid w:val="00846BFE"/>
    <w:pPr>
      <w:numPr>
        <w:numId w:val="6"/>
      </w:numPr>
      <w:spacing w:after="240"/>
    </w:pPr>
  </w:style>
  <w:style w:type="paragraph" w:customStyle="1" w:styleId="00Center">
    <w:name w:val="00 Center"/>
    <w:basedOn w:val="Normal"/>
    <w:qFormat/>
    <w:rsid w:val="00846BFE"/>
    <w:pPr>
      <w:keepNext/>
      <w:spacing w:after="240"/>
      <w:jc w:val="center"/>
    </w:pPr>
  </w:style>
  <w:style w:type="paragraph" w:customStyle="1" w:styleId="00Double">
    <w:name w:val="00 Double"/>
    <w:basedOn w:val="Normal"/>
    <w:qFormat/>
    <w:rsid w:val="00846BFE"/>
    <w:pPr>
      <w:spacing w:line="480" w:lineRule="auto"/>
    </w:pPr>
  </w:style>
  <w:style w:type="paragraph" w:customStyle="1" w:styleId="00HangingIndent">
    <w:name w:val="00 Hanging Indent"/>
    <w:basedOn w:val="Normal"/>
    <w:qFormat/>
    <w:rsid w:val="00846BFE"/>
    <w:pPr>
      <w:spacing w:after="240"/>
      <w:ind w:left="2880" w:hanging="2160"/>
    </w:pPr>
  </w:style>
  <w:style w:type="paragraph" w:customStyle="1" w:styleId="00JBodyText1">
    <w:name w:val="00 J Body Text 1"/>
    <w:basedOn w:val="Normal"/>
    <w:qFormat/>
    <w:rsid w:val="00846BFE"/>
    <w:pPr>
      <w:spacing w:after="240"/>
      <w:ind w:firstLine="1440"/>
      <w:jc w:val="both"/>
    </w:pPr>
  </w:style>
  <w:style w:type="paragraph" w:customStyle="1" w:styleId="00LeftIndent5">
    <w:name w:val="00 Left Indent .5"/>
    <w:basedOn w:val="Normal"/>
    <w:qFormat/>
    <w:rsid w:val="00846BFE"/>
    <w:pPr>
      <w:spacing w:after="240"/>
      <w:ind w:left="720"/>
    </w:pPr>
  </w:style>
  <w:style w:type="paragraph" w:customStyle="1" w:styleId="00LeftIndent10">
    <w:name w:val="00 Left Indent 1.0"/>
    <w:basedOn w:val="Normal"/>
    <w:qFormat/>
    <w:rsid w:val="00846BFE"/>
    <w:pPr>
      <w:spacing w:after="240"/>
      <w:ind w:left="1440"/>
    </w:pPr>
  </w:style>
  <w:style w:type="paragraph" w:customStyle="1" w:styleId="00LeftIndent15">
    <w:name w:val="00 Left Indent 1.5"/>
    <w:basedOn w:val="Normal"/>
    <w:qFormat/>
    <w:rsid w:val="00846BFE"/>
    <w:pPr>
      <w:spacing w:after="240"/>
      <w:ind w:left="2160"/>
    </w:pPr>
  </w:style>
  <w:style w:type="paragraph" w:customStyle="1" w:styleId="00Normal">
    <w:name w:val="00 Normal"/>
    <w:basedOn w:val="Normal"/>
    <w:qFormat/>
    <w:rsid w:val="00846BFE"/>
    <w:pPr>
      <w:spacing w:after="240"/>
    </w:pPr>
  </w:style>
  <w:style w:type="paragraph" w:customStyle="1" w:styleId="00NumberList">
    <w:name w:val="00 Number List"/>
    <w:basedOn w:val="Normal"/>
    <w:qFormat/>
    <w:rsid w:val="00846BFE"/>
    <w:pPr>
      <w:numPr>
        <w:numId w:val="7"/>
      </w:numPr>
      <w:spacing w:after="240"/>
    </w:pPr>
  </w:style>
  <w:style w:type="paragraph" w:customStyle="1" w:styleId="00PlainText">
    <w:name w:val="00 Plain Text"/>
    <w:basedOn w:val="Normal"/>
    <w:qFormat/>
    <w:rsid w:val="00846BFE"/>
  </w:style>
  <w:style w:type="paragraph" w:customStyle="1" w:styleId="00TitleC">
    <w:name w:val="00 Title C"/>
    <w:basedOn w:val="Normal"/>
    <w:qFormat/>
    <w:rsid w:val="00846BFE"/>
    <w:pPr>
      <w:keepNext/>
      <w:spacing w:after="240"/>
      <w:jc w:val="center"/>
    </w:pPr>
    <w:rPr>
      <w:b/>
    </w:rPr>
  </w:style>
  <w:style w:type="paragraph" w:customStyle="1" w:styleId="00TitleL">
    <w:name w:val="00 Title L"/>
    <w:basedOn w:val="Normal"/>
    <w:qFormat/>
    <w:rsid w:val="00846BFE"/>
    <w:pPr>
      <w:keepNext/>
      <w:spacing w:after="240"/>
    </w:pPr>
    <w:rPr>
      <w:b/>
    </w:rPr>
  </w:style>
  <w:style w:type="paragraph" w:customStyle="1" w:styleId="EndnoteTextmore">
    <w:name w:val="Endnote Text more"/>
    <w:basedOn w:val="Normal"/>
    <w:link w:val="EndnoteTextmoreChar"/>
    <w:semiHidden/>
    <w:qFormat/>
    <w:rsid w:val="00846BFE"/>
    <w:pPr>
      <w:spacing w:after="240"/>
      <w:ind w:left="720"/>
    </w:pPr>
  </w:style>
  <w:style w:type="character" w:customStyle="1" w:styleId="EndnoteTextmoreChar">
    <w:name w:val="Endnote Text more Char"/>
    <w:basedOn w:val="DefaultParagraphFont"/>
    <w:link w:val="EndnoteTextmore"/>
    <w:semiHidden/>
    <w:rsid w:val="00846BFE"/>
  </w:style>
  <w:style w:type="paragraph" w:customStyle="1" w:styleId="TOCPage">
    <w:name w:val="TOC Page"/>
    <w:basedOn w:val="Normal"/>
    <w:semiHidden/>
    <w:qFormat/>
    <w:rsid w:val="00846BFE"/>
    <w:pPr>
      <w:spacing w:after="240"/>
      <w:jc w:val="right"/>
    </w:pPr>
    <w:rPr>
      <w:b/>
    </w:rPr>
  </w:style>
  <w:style w:type="character" w:customStyle="1" w:styleId="Heading1Char">
    <w:name w:val="Heading 1 Char"/>
    <w:basedOn w:val="DefaultParagraphFont"/>
    <w:link w:val="Heading1"/>
    <w:rsid w:val="00C341F6"/>
    <w:rPr>
      <w:rFonts w:eastAsiaTheme="majorEastAsia" w:cs="Times New Roman"/>
      <w:b/>
      <w:bCs/>
      <w:caps/>
      <w:color w:val="000000"/>
      <w:szCs w:val="28"/>
      <w:u w:val="single"/>
    </w:rPr>
  </w:style>
  <w:style w:type="character" w:customStyle="1" w:styleId="Heading3Char">
    <w:name w:val="Heading 3 Char"/>
    <w:basedOn w:val="DefaultParagraphFont"/>
    <w:link w:val="Heading3"/>
    <w:rsid w:val="00C341F6"/>
    <w:rPr>
      <w:rFonts w:eastAsiaTheme="majorEastAsia" w:cs="Times New Roman"/>
      <w:bCs/>
      <w:color w:val="000000"/>
    </w:rPr>
  </w:style>
  <w:style w:type="character" w:customStyle="1" w:styleId="Heading4Char">
    <w:name w:val="Heading 4 Char"/>
    <w:basedOn w:val="DefaultParagraphFont"/>
    <w:link w:val="Heading4"/>
    <w:rsid w:val="00C341F6"/>
    <w:rPr>
      <w:rFonts w:eastAsiaTheme="majorEastAsia" w:cs="Times New Roman"/>
      <w:bCs/>
      <w:iCs/>
      <w:color w:val="000000"/>
    </w:rPr>
  </w:style>
  <w:style w:type="character" w:customStyle="1" w:styleId="Heading5Char">
    <w:name w:val="Heading 5 Char"/>
    <w:basedOn w:val="DefaultParagraphFont"/>
    <w:link w:val="Heading5"/>
    <w:rsid w:val="00C341F6"/>
    <w:rPr>
      <w:rFonts w:eastAsiaTheme="majorEastAsia" w:cs="Times New Roman"/>
      <w:color w:val="000000"/>
    </w:rPr>
  </w:style>
  <w:style w:type="character" w:customStyle="1" w:styleId="Heading6Char">
    <w:name w:val="Heading 6 Char"/>
    <w:basedOn w:val="DefaultParagraphFont"/>
    <w:link w:val="Heading6"/>
    <w:rsid w:val="00C341F6"/>
    <w:rPr>
      <w:rFonts w:eastAsiaTheme="majorEastAsia" w:cs="Times New Roman"/>
      <w:iCs/>
      <w:color w:val="000000"/>
    </w:rPr>
  </w:style>
  <w:style w:type="character" w:customStyle="1" w:styleId="Heading7Char">
    <w:name w:val="Heading 7 Char"/>
    <w:basedOn w:val="DefaultParagraphFont"/>
    <w:link w:val="Heading7"/>
    <w:rsid w:val="00C341F6"/>
    <w:rPr>
      <w:rFonts w:eastAsiaTheme="majorEastAsia" w:cs="Times New Roman"/>
      <w:iCs/>
      <w:color w:val="000000"/>
    </w:rPr>
  </w:style>
  <w:style w:type="character" w:customStyle="1" w:styleId="Heading8Char">
    <w:name w:val="Heading 8 Char"/>
    <w:basedOn w:val="DefaultParagraphFont"/>
    <w:link w:val="Heading8"/>
    <w:rsid w:val="00C341F6"/>
    <w:rPr>
      <w:rFonts w:eastAsiaTheme="majorEastAsia" w:cs="Times New Roman"/>
      <w:color w:val="000000"/>
      <w:szCs w:val="20"/>
    </w:rPr>
  </w:style>
  <w:style w:type="character" w:customStyle="1" w:styleId="Heading9Char">
    <w:name w:val="Heading 9 Char"/>
    <w:basedOn w:val="DefaultParagraphFont"/>
    <w:link w:val="Heading9"/>
    <w:rsid w:val="00C341F6"/>
    <w:rPr>
      <w:rFonts w:eastAsiaTheme="majorEastAsia" w:cs="Times New Roman"/>
      <w:iCs/>
      <w:color w:val="000000"/>
      <w:szCs w:val="20"/>
    </w:rPr>
  </w:style>
  <w:style w:type="paragraph" w:styleId="Title">
    <w:name w:val="Title"/>
    <w:basedOn w:val="Normal"/>
    <w:next w:val="Normal"/>
    <w:link w:val="TitleChar"/>
    <w:uiPriority w:val="10"/>
    <w:qFormat/>
    <w:rsid w:val="00846BFE"/>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6BFE"/>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46BFE"/>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846BFE"/>
    <w:rPr>
      <w:rFonts w:eastAsiaTheme="majorEastAsia" w:cstheme="majorBidi"/>
      <w:i/>
      <w:iCs/>
      <w:color w:val="4F81BD" w:themeColor="accent1"/>
      <w:spacing w:val="15"/>
    </w:rPr>
  </w:style>
  <w:style w:type="paragraph" w:styleId="TOCHeading">
    <w:name w:val="TOC Heading"/>
    <w:basedOn w:val="Normal"/>
    <w:next w:val="Normal"/>
    <w:uiPriority w:val="39"/>
    <w:semiHidden/>
    <w:qFormat/>
    <w:rsid w:val="00846BFE"/>
    <w:pPr>
      <w:keepNext/>
      <w:jc w:val="center"/>
    </w:pPr>
    <w:rPr>
      <w:rFonts w:cstheme="majorBidi"/>
      <w:b/>
    </w:rPr>
  </w:style>
  <w:style w:type="paragraph" w:customStyle="1" w:styleId="ADDRESSBLOCK">
    <w:name w:val="ADDRESS BLOCK"/>
    <w:basedOn w:val="Normal"/>
    <w:rsid w:val="00CA769F"/>
    <w:pPr>
      <w:ind w:left="1440"/>
    </w:pPr>
  </w:style>
  <w:style w:type="character" w:customStyle="1" w:styleId="BodyTextChar">
    <w:name w:val="Body Text Char"/>
    <w:basedOn w:val="DefaultParagraphFont"/>
    <w:link w:val="BodyText"/>
    <w:rsid w:val="00CA769F"/>
  </w:style>
  <w:style w:type="paragraph" w:styleId="HTMLAddress">
    <w:name w:val="HTML Address"/>
    <w:basedOn w:val="Normal"/>
    <w:link w:val="HTMLAddressChar"/>
    <w:uiPriority w:val="99"/>
    <w:unhideWhenUsed/>
    <w:rsid w:val="00F632CB"/>
    <w:rPr>
      <w:rFonts w:eastAsia="Times New Roman" w:cs="Times New Roman"/>
      <w:i/>
      <w:iCs/>
    </w:rPr>
  </w:style>
  <w:style w:type="character" w:customStyle="1" w:styleId="HTMLAddressChar">
    <w:name w:val="HTML Address Char"/>
    <w:basedOn w:val="DefaultParagraphFont"/>
    <w:link w:val="HTMLAddress"/>
    <w:uiPriority w:val="99"/>
    <w:rsid w:val="00F632CB"/>
    <w:rPr>
      <w:rFonts w:eastAsia="Times New Roman" w:cs="Times New Roman"/>
      <w:i/>
      <w:iCs/>
    </w:rPr>
  </w:style>
  <w:style w:type="character" w:customStyle="1" w:styleId="apple-converted-space">
    <w:name w:val="apple-converted-space"/>
    <w:basedOn w:val="DefaultParagraphFont"/>
    <w:rsid w:val="00F632CB"/>
  </w:style>
  <w:style w:type="paragraph" w:customStyle="1" w:styleId="Default">
    <w:name w:val="Default"/>
    <w:rsid w:val="00BA7014"/>
    <w:pPr>
      <w:autoSpaceDE w:val="0"/>
      <w:autoSpaceDN w:val="0"/>
      <w:adjustRightInd w:val="0"/>
    </w:pPr>
    <w:rPr>
      <w:rFonts w:ascii="Calibri" w:hAnsi="Calibri" w:cs="Calibri"/>
      <w:color w:val="000000"/>
    </w:rPr>
  </w:style>
  <w:style w:type="character" w:styleId="UnresolvedMention">
    <w:name w:val="Unresolved Mention"/>
    <w:basedOn w:val="DefaultParagraphFont"/>
    <w:uiPriority w:val="99"/>
    <w:semiHidden/>
    <w:unhideWhenUsed/>
    <w:rsid w:val="00E30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1607">
      <w:bodyDiv w:val="1"/>
      <w:marLeft w:val="0"/>
      <w:marRight w:val="0"/>
      <w:marTop w:val="0"/>
      <w:marBottom w:val="0"/>
      <w:divBdr>
        <w:top w:val="none" w:sz="0" w:space="0" w:color="auto"/>
        <w:left w:val="none" w:sz="0" w:space="0" w:color="auto"/>
        <w:bottom w:val="none" w:sz="0" w:space="0" w:color="auto"/>
        <w:right w:val="none" w:sz="0" w:space="0" w:color="auto"/>
      </w:divBdr>
    </w:div>
    <w:div w:id="201330589">
      <w:bodyDiv w:val="1"/>
      <w:marLeft w:val="0"/>
      <w:marRight w:val="0"/>
      <w:marTop w:val="0"/>
      <w:marBottom w:val="0"/>
      <w:divBdr>
        <w:top w:val="none" w:sz="0" w:space="0" w:color="auto"/>
        <w:left w:val="none" w:sz="0" w:space="0" w:color="auto"/>
        <w:bottom w:val="none" w:sz="0" w:space="0" w:color="auto"/>
        <w:right w:val="none" w:sz="0" w:space="0" w:color="auto"/>
      </w:divBdr>
    </w:div>
    <w:div w:id="213977782">
      <w:bodyDiv w:val="1"/>
      <w:marLeft w:val="0"/>
      <w:marRight w:val="0"/>
      <w:marTop w:val="0"/>
      <w:marBottom w:val="0"/>
      <w:divBdr>
        <w:top w:val="none" w:sz="0" w:space="0" w:color="auto"/>
        <w:left w:val="none" w:sz="0" w:space="0" w:color="auto"/>
        <w:bottom w:val="none" w:sz="0" w:space="0" w:color="auto"/>
        <w:right w:val="none" w:sz="0" w:space="0" w:color="auto"/>
      </w:divBdr>
    </w:div>
    <w:div w:id="532504646">
      <w:bodyDiv w:val="1"/>
      <w:marLeft w:val="0"/>
      <w:marRight w:val="0"/>
      <w:marTop w:val="0"/>
      <w:marBottom w:val="0"/>
      <w:divBdr>
        <w:top w:val="none" w:sz="0" w:space="0" w:color="auto"/>
        <w:left w:val="none" w:sz="0" w:space="0" w:color="auto"/>
        <w:bottom w:val="none" w:sz="0" w:space="0" w:color="auto"/>
        <w:right w:val="none" w:sz="0" w:space="0" w:color="auto"/>
      </w:divBdr>
    </w:div>
    <w:div w:id="983314394">
      <w:bodyDiv w:val="1"/>
      <w:marLeft w:val="0"/>
      <w:marRight w:val="0"/>
      <w:marTop w:val="0"/>
      <w:marBottom w:val="0"/>
      <w:divBdr>
        <w:top w:val="none" w:sz="0" w:space="0" w:color="auto"/>
        <w:left w:val="none" w:sz="0" w:space="0" w:color="auto"/>
        <w:bottom w:val="none" w:sz="0" w:space="0" w:color="auto"/>
        <w:right w:val="none" w:sz="0" w:space="0" w:color="auto"/>
      </w:divBdr>
    </w:div>
    <w:div w:id="992639039">
      <w:bodyDiv w:val="1"/>
      <w:marLeft w:val="0"/>
      <w:marRight w:val="0"/>
      <w:marTop w:val="0"/>
      <w:marBottom w:val="0"/>
      <w:divBdr>
        <w:top w:val="none" w:sz="0" w:space="0" w:color="auto"/>
        <w:left w:val="none" w:sz="0" w:space="0" w:color="auto"/>
        <w:bottom w:val="none" w:sz="0" w:space="0" w:color="auto"/>
        <w:right w:val="none" w:sz="0" w:space="0" w:color="auto"/>
      </w:divBdr>
    </w:div>
    <w:div w:id="1026297456">
      <w:bodyDiv w:val="1"/>
      <w:marLeft w:val="0"/>
      <w:marRight w:val="0"/>
      <w:marTop w:val="0"/>
      <w:marBottom w:val="0"/>
      <w:divBdr>
        <w:top w:val="none" w:sz="0" w:space="0" w:color="auto"/>
        <w:left w:val="none" w:sz="0" w:space="0" w:color="auto"/>
        <w:bottom w:val="none" w:sz="0" w:space="0" w:color="auto"/>
        <w:right w:val="none" w:sz="0" w:space="0" w:color="auto"/>
      </w:divBdr>
    </w:div>
    <w:div w:id="1479108375">
      <w:bodyDiv w:val="1"/>
      <w:marLeft w:val="0"/>
      <w:marRight w:val="0"/>
      <w:marTop w:val="0"/>
      <w:marBottom w:val="0"/>
      <w:divBdr>
        <w:top w:val="none" w:sz="0" w:space="0" w:color="auto"/>
        <w:left w:val="none" w:sz="0" w:space="0" w:color="auto"/>
        <w:bottom w:val="none" w:sz="0" w:space="0" w:color="auto"/>
        <w:right w:val="none" w:sz="0" w:space="0" w:color="auto"/>
      </w:divBdr>
    </w:div>
    <w:div w:id="1657999817">
      <w:bodyDiv w:val="1"/>
      <w:marLeft w:val="0"/>
      <w:marRight w:val="0"/>
      <w:marTop w:val="0"/>
      <w:marBottom w:val="0"/>
      <w:divBdr>
        <w:top w:val="none" w:sz="0" w:space="0" w:color="auto"/>
        <w:left w:val="none" w:sz="0" w:space="0" w:color="auto"/>
        <w:bottom w:val="none" w:sz="0" w:space="0" w:color="auto"/>
        <w:right w:val="none" w:sz="0" w:space="0" w:color="auto"/>
      </w:divBdr>
    </w:div>
    <w:div w:id="1701082678">
      <w:bodyDiv w:val="1"/>
      <w:marLeft w:val="0"/>
      <w:marRight w:val="0"/>
      <w:marTop w:val="0"/>
      <w:marBottom w:val="0"/>
      <w:divBdr>
        <w:top w:val="none" w:sz="0" w:space="0" w:color="auto"/>
        <w:left w:val="none" w:sz="0" w:space="0" w:color="auto"/>
        <w:bottom w:val="none" w:sz="0" w:space="0" w:color="auto"/>
        <w:right w:val="none" w:sz="0" w:space="0" w:color="auto"/>
      </w:divBdr>
    </w:div>
    <w:div w:id="1824882108">
      <w:bodyDiv w:val="1"/>
      <w:marLeft w:val="0"/>
      <w:marRight w:val="0"/>
      <w:marTop w:val="0"/>
      <w:marBottom w:val="0"/>
      <w:divBdr>
        <w:top w:val="none" w:sz="0" w:space="0" w:color="auto"/>
        <w:left w:val="none" w:sz="0" w:space="0" w:color="auto"/>
        <w:bottom w:val="none" w:sz="0" w:space="0" w:color="auto"/>
        <w:right w:val="none" w:sz="0" w:space="0" w:color="auto"/>
      </w:divBdr>
    </w:div>
    <w:div w:id="212286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vieira@pennhort.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956C5B5BC4FFA997BB04B1C9EC749"/>
        <w:category>
          <w:name w:val="General"/>
          <w:gallery w:val="placeholder"/>
        </w:category>
        <w:types>
          <w:type w:val="bbPlcHdr"/>
        </w:types>
        <w:behaviors>
          <w:behavior w:val="content"/>
        </w:behaviors>
        <w:guid w:val="{B1756C75-22D1-43FB-8215-A0FCDF64DB66}"/>
      </w:docPartPr>
      <w:docPartBody>
        <w:p w:rsidR="00406CDF" w:rsidRDefault="001602C6" w:rsidP="001602C6">
          <w:pPr>
            <w:pStyle w:val="783956C5B5BC4FFA997BB04B1C9EC749"/>
          </w:pPr>
          <w:r w:rsidRPr="001875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2C6"/>
    <w:rsid w:val="001602C6"/>
    <w:rsid w:val="00406CDF"/>
    <w:rsid w:val="00564B3A"/>
    <w:rsid w:val="00681F3C"/>
    <w:rsid w:val="00A5290F"/>
    <w:rsid w:val="00A90BEC"/>
    <w:rsid w:val="00B00D79"/>
    <w:rsid w:val="00BD63B2"/>
    <w:rsid w:val="00CE269F"/>
    <w:rsid w:val="00F32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2C6"/>
    <w:rPr>
      <w:color w:val="808080"/>
    </w:rPr>
  </w:style>
  <w:style w:type="paragraph" w:customStyle="1" w:styleId="783956C5B5BC4FFA997BB04B1C9EC749">
    <w:name w:val="783956C5B5BC4FFA997BB04B1C9EC749"/>
    <w:rsid w:val="001602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3EE75-077D-4CBF-B7D3-46A9C46F9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6535</Words>
  <Characters>37251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43699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2015-10-06T17:44:00Z</cp:lastPrinted>
  <dcterms:created xsi:type="dcterms:W3CDTF">2022-08-26T18:34:00Z</dcterms:created>
  <dcterms:modified xsi:type="dcterms:W3CDTF">2022-08-29T11:02:00Z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oFAAC41Wbh9etaUKo6jAAj6+9jS26eTh52kdaXU30VehJN8Aok48eju97JxKrPGxkLvD1n9MmSzscRAQ
VhChZCPMLRL1LpdY9LukUiE4XWmrpvTZ+Gqa8MdXfjeTLVGUH2sTjhwTPC6wUi8QVhChZCPMLRL1
LpdY9LukUiE4XWmrpvTZ+Gqa8MdXfpMfrRB72xAKdOsWJ/EAzpttphPq7MXTayAXnp/ioxAg0ufD
jD+bdjZBtbYV72fbQ</vt:lpwstr>
  </property>
  <property fmtid="{D5CDD505-2E9C-101B-9397-08002B2CF9AE}" pid="3" name="MAIL_MSG_ID2">
    <vt:lpwstr>gjH0G+JW1gxiwqkWDbpClcQQ6TD09iL7dCCjrluDPAoEtjY2Mg2wOjpsrwC
VKmsaJ+QRpFJt2PfXk+Zumv4OozdCW5qThB0GhczYLP+/Cks</vt:lpwstr>
  </property>
  <property fmtid="{D5CDD505-2E9C-101B-9397-08002B2CF9AE}" pid="4" name="RESPONSE_SENDER_NAME">
    <vt:lpwstr>4AAA6DouqOs9baE66rblOdG5g4OWWkndOWL82lO0lRtr4dDz05tGSaRv/A==</vt:lpwstr>
  </property>
  <property fmtid="{D5CDD505-2E9C-101B-9397-08002B2CF9AE}" pid="5" name="EMAIL_OWNER_ADDRESS">
    <vt:lpwstr>4AAAv2pPQheLA5U/iOgj5n3MOtacZD8Ojn4eHpGu14lJYHqM+pr6bE1Ggw==</vt:lpwstr>
  </property>
  <property fmtid="{D5CDD505-2E9C-101B-9397-08002B2CF9AE}" pid="6" name="DocID">
    <vt:lpwstr>DMEAST #27046752 v3</vt:lpwstr>
  </property>
</Properties>
</file>